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7EC" w:rsidRDefault="004847EC" w:rsidP="004847EC">
      <w:pPr>
        <w:ind w:left="5103"/>
        <w:rPr>
          <w:sz w:val="28"/>
          <w:szCs w:val="28"/>
          <w:lang w:val="uk-UA"/>
        </w:rPr>
      </w:pPr>
      <w:r>
        <w:rPr>
          <w:sz w:val="28"/>
          <w:szCs w:val="28"/>
          <w:lang w:val="uk-UA"/>
        </w:rPr>
        <w:t xml:space="preserve">Додаток </w:t>
      </w:r>
      <w:r w:rsidR="00F97DD8">
        <w:rPr>
          <w:sz w:val="28"/>
          <w:szCs w:val="28"/>
          <w:lang w:val="uk-UA"/>
        </w:rPr>
        <w:t>25</w:t>
      </w:r>
    </w:p>
    <w:p w:rsidR="004847EC" w:rsidRDefault="004847EC" w:rsidP="004847EC">
      <w:pPr>
        <w:ind w:left="5103"/>
        <w:rPr>
          <w:sz w:val="28"/>
          <w:szCs w:val="28"/>
          <w:lang w:val="uk-UA"/>
        </w:rPr>
      </w:pPr>
      <w:r>
        <w:rPr>
          <w:sz w:val="28"/>
          <w:szCs w:val="28"/>
          <w:lang w:val="uk-UA"/>
        </w:rPr>
        <w:t>ЗАТВЕРДЖЕНО</w:t>
      </w:r>
    </w:p>
    <w:p w:rsidR="004847EC" w:rsidRDefault="004847EC" w:rsidP="004847EC">
      <w:pPr>
        <w:ind w:left="5103"/>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4847EC" w:rsidRDefault="004847EC" w:rsidP="004847EC">
      <w:pPr>
        <w:ind w:left="5103"/>
        <w:jc w:val="both"/>
        <w:rPr>
          <w:sz w:val="28"/>
          <w:szCs w:val="28"/>
          <w:lang w:val="uk-UA"/>
        </w:rPr>
      </w:pPr>
      <w:r>
        <w:rPr>
          <w:sz w:val="28"/>
          <w:szCs w:val="28"/>
          <w:lang w:val="uk-UA"/>
        </w:rPr>
        <w:t xml:space="preserve">від </w:t>
      </w:r>
      <w:r w:rsidR="0015033A">
        <w:rPr>
          <w:sz w:val="28"/>
          <w:szCs w:val="28"/>
          <w:lang w:val="uk-UA"/>
        </w:rPr>
        <w:t>12 вересня 2019 року №191- к</w:t>
      </w:r>
    </w:p>
    <w:p w:rsidR="004847EC" w:rsidRDefault="004847EC" w:rsidP="004847EC">
      <w:pPr>
        <w:jc w:val="center"/>
        <w:rPr>
          <w:sz w:val="28"/>
          <w:szCs w:val="28"/>
          <w:lang w:val="uk-UA"/>
        </w:rPr>
      </w:pPr>
    </w:p>
    <w:p w:rsidR="004847EC" w:rsidRDefault="004847EC" w:rsidP="004847EC">
      <w:pPr>
        <w:jc w:val="center"/>
        <w:rPr>
          <w:b/>
          <w:sz w:val="28"/>
          <w:szCs w:val="28"/>
          <w:lang w:val="uk-UA"/>
        </w:rPr>
      </w:pPr>
      <w:r>
        <w:rPr>
          <w:b/>
          <w:sz w:val="28"/>
          <w:szCs w:val="28"/>
          <w:lang w:val="uk-UA"/>
        </w:rPr>
        <w:t>УМОВИ</w:t>
      </w:r>
    </w:p>
    <w:p w:rsidR="004847EC" w:rsidRDefault="004847EC" w:rsidP="004847EC">
      <w:pPr>
        <w:jc w:val="center"/>
        <w:rPr>
          <w:sz w:val="28"/>
          <w:szCs w:val="28"/>
          <w:lang w:val="uk-UA"/>
        </w:rPr>
      </w:pPr>
      <w:r>
        <w:rPr>
          <w:b/>
          <w:sz w:val="28"/>
          <w:szCs w:val="28"/>
          <w:lang w:val="uk-UA"/>
        </w:rPr>
        <w:t xml:space="preserve">проведення конкурсу на зайняття вакантної посади державної служби категорії «В» -  </w:t>
      </w:r>
      <w:r>
        <w:rPr>
          <w:sz w:val="28"/>
          <w:szCs w:val="28"/>
          <w:lang w:val="uk-UA"/>
        </w:rPr>
        <w:t>головного спеціаліста відділу безпечності харчових прод</w:t>
      </w:r>
      <w:r w:rsidR="00EB22D4">
        <w:rPr>
          <w:sz w:val="28"/>
          <w:szCs w:val="28"/>
          <w:lang w:val="uk-UA"/>
        </w:rPr>
        <w:t xml:space="preserve">уктів та ветеринарної медицини </w:t>
      </w:r>
      <w:proofErr w:type="spellStart"/>
      <w:r w:rsidR="00EB22D4">
        <w:rPr>
          <w:sz w:val="28"/>
          <w:szCs w:val="28"/>
          <w:lang w:val="uk-UA"/>
        </w:rPr>
        <w:t>Старокостянтинівського</w:t>
      </w:r>
      <w:proofErr w:type="spellEnd"/>
      <w:r w:rsidR="00EB22D4">
        <w:rPr>
          <w:sz w:val="28"/>
          <w:szCs w:val="28"/>
          <w:lang w:val="uk-UA"/>
        </w:rPr>
        <w:t xml:space="preserve"> міськ</w:t>
      </w:r>
      <w:r>
        <w:rPr>
          <w:sz w:val="28"/>
          <w:szCs w:val="28"/>
          <w:lang w:val="uk-UA"/>
        </w:rPr>
        <w:t xml:space="preserve">районного управління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4847EC" w:rsidRDefault="004847EC" w:rsidP="004847EC">
      <w:pPr>
        <w:jc w:val="center"/>
        <w:rPr>
          <w:sz w:val="28"/>
          <w:szCs w:val="28"/>
          <w:lang w:val="uk-UA"/>
        </w:rPr>
      </w:pPr>
    </w:p>
    <w:tbl>
      <w:tblPr>
        <w:tblW w:w="9606" w:type="dxa"/>
        <w:tblLook w:val="00A0" w:firstRow="1" w:lastRow="0" w:firstColumn="1" w:lastColumn="0" w:noHBand="0" w:noVBand="0"/>
      </w:tblPr>
      <w:tblGrid>
        <w:gridCol w:w="2802"/>
        <w:gridCol w:w="6804"/>
      </w:tblGrid>
      <w:tr w:rsidR="004847EC" w:rsidTr="004847EC">
        <w:tc>
          <w:tcPr>
            <w:tcW w:w="9606" w:type="dxa"/>
            <w:gridSpan w:val="2"/>
          </w:tcPr>
          <w:p w:rsidR="004847EC" w:rsidRDefault="004847EC">
            <w:pPr>
              <w:spacing w:line="276" w:lineRule="auto"/>
              <w:jc w:val="center"/>
              <w:rPr>
                <w:b/>
                <w:sz w:val="28"/>
                <w:szCs w:val="28"/>
                <w:lang w:val="uk-UA" w:eastAsia="en-US"/>
              </w:rPr>
            </w:pPr>
            <w:r>
              <w:rPr>
                <w:b/>
                <w:sz w:val="28"/>
                <w:szCs w:val="28"/>
                <w:lang w:val="uk-UA" w:eastAsia="en-US"/>
              </w:rPr>
              <w:t>Загальні умови</w:t>
            </w:r>
          </w:p>
          <w:p w:rsidR="004847EC" w:rsidRDefault="004847EC">
            <w:pPr>
              <w:spacing w:line="276" w:lineRule="auto"/>
              <w:jc w:val="center"/>
              <w:rPr>
                <w:sz w:val="28"/>
                <w:szCs w:val="28"/>
                <w:lang w:val="uk-UA" w:eastAsia="en-US"/>
              </w:rPr>
            </w:pPr>
          </w:p>
        </w:tc>
      </w:tr>
      <w:tr w:rsidR="00CD2020" w:rsidTr="00026917">
        <w:tc>
          <w:tcPr>
            <w:tcW w:w="2802" w:type="dxa"/>
          </w:tcPr>
          <w:p w:rsidR="00CD2020" w:rsidRDefault="00CD2020" w:rsidP="00026917">
            <w:pPr>
              <w:spacing w:line="276" w:lineRule="auto"/>
              <w:rPr>
                <w:sz w:val="28"/>
                <w:szCs w:val="28"/>
                <w:lang w:val="en-US" w:eastAsia="en-US"/>
              </w:rPr>
            </w:pPr>
            <w:r>
              <w:rPr>
                <w:sz w:val="28"/>
                <w:szCs w:val="28"/>
                <w:lang w:val="uk-UA" w:eastAsia="en-US"/>
              </w:rPr>
              <w:t>Посадові обов’язки:</w:t>
            </w:r>
          </w:p>
          <w:p w:rsidR="00CD2020" w:rsidRDefault="00CD2020" w:rsidP="00026917">
            <w:pPr>
              <w:spacing w:line="276" w:lineRule="auto"/>
              <w:rPr>
                <w:sz w:val="28"/>
                <w:szCs w:val="28"/>
                <w:lang w:val="en-US" w:eastAsia="en-US"/>
              </w:rPr>
            </w:pPr>
          </w:p>
        </w:tc>
        <w:tc>
          <w:tcPr>
            <w:tcW w:w="6804" w:type="dxa"/>
          </w:tcPr>
          <w:p w:rsidR="00CD2020" w:rsidRDefault="00CD2020" w:rsidP="00026917">
            <w:pPr>
              <w:spacing w:line="276" w:lineRule="auto"/>
              <w:jc w:val="both"/>
              <w:rPr>
                <w:sz w:val="28"/>
                <w:szCs w:val="28"/>
                <w:lang w:val="uk-UA" w:eastAsia="en-US"/>
              </w:rPr>
            </w:pPr>
            <w:bookmarkStart w:id="0" w:name="n30"/>
            <w:bookmarkStart w:id="1" w:name="n34"/>
            <w:bookmarkStart w:id="2" w:name="n38"/>
            <w:bookmarkStart w:id="3" w:name="n39"/>
            <w:bookmarkStart w:id="4" w:name="n43"/>
            <w:bookmarkStart w:id="5" w:name="n46"/>
            <w:bookmarkStart w:id="6" w:name="n51"/>
            <w:bookmarkEnd w:id="0"/>
            <w:bookmarkEnd w:id="1"/>
            <w:bookmarkEnd w:id="2"/>
            <w:bookmarkEnd w:id="3"/>
            <w:bookmarkEnd w:id="4"/>
            <w:bookmarkEnd w:id="5"/>
            <w:bookmarkEnd w:id="6"/>
            <w:r>
              <w:rPr>
                <w:sz w:val="28"/>
                <w:szCs w:val="28"/>
                <w:lang w:val="uk-UA" w:eastAsia="en-US"/>
              </w:rPr>
              <w:t>1.Головний спеціаліст відділу забезпечує виконання покладених на нього завдань, несе персональну відповідальність за організацію та результати своєї діяльності.</w:t>
            </w:r>
          </w:p>
          <w:p w:rsidR="00CD2020" w:rsidRDefault="00CD2020" w:rsidP="00026917">
            <w:pPr>
              <w:spacing w:line="276" w:lineRule="auto"/>
              <w:jc w:val="both"/>
              <w:rPr>
                <w:sz w:val="28"/>
                <w:szCs w:val="28"/>
                <w:lang w:val="uk-UA" w:eastAsia="en-US"/>
              </w:rPr>
            </w:pPr>
            <w:r>
              <w:rPr>
                <w:sz w:val="28"/>
                <w:szCs w:val="28"/>
                <w:lang w:val="uk-UA" w:eastAsia="en-US"/>
              </w:rPr>
              <w:t xml:space="preserve"> 2.Звітує перед начальником відділу та начальником районного управління Головного управління </w:t>
            </w:r>
            <w:proofErr w:type="spellStart"/>
            <w:r>
              <w:rPr>
                <w:sz w:val="28"/>
                <w:szCs w:val="28"/>
                <w:lang w:val="uk-UA" w:eastAsia="en-US"/>
              </w:rPr>
              <w:t>Держпродспоживслужби</w:t>
            </w:r>
            <w:proofErr w:type="spellEnd"/>
            <w:r>
              <w:rPr>
                <w:sz w:val="28"/>
                <w:szCs w:val="28"/>
                <w:lang w:val="uk-UA" w:eastAsia="en-US"/>
              </w:rPr>
              <w:t xml:space="preserve"> в Хмельницькій області про виконання покладених на нього завдань та обов’язків, планів роботи.</w:t>
            </w:r>
          </w:p>
          <w:p w:rsidR="00CD2020" w:rsidRDefault="00CD2020" w:rsidP="00026917">
            <w:pPr>
              <w:spacing w:after="120" w:line="24" w:lineRule="atLeast"/>
              <w:jc w:val="both"/>
              <w:textAlignment w:val="baseline"/>
              <w:rPr>
                <w:sz w:val="28"/>
                <w:szCs w:val="28"/>
                <w:bdr w:val="none" w:sz="0" w:space="0" w:color="auto" w:frame="1"/>
                <w:lang w:val="uk-UA" w:eastAsia="en-US"/>
              </w:rPr>
            </w:pPr>
            <w:r>
              <w:rPr>
                <w:sz w:val="28"/>
                <w:szCs w:val="28"/>
                <w:lang w:val="uk-UA" w:eastAsia="en-US"/>
              </w:rPr>
              <w:t xml:space="preserve">3. </w:t>
            </w:r>
            <w:bookmarkStart w:id="7" w:name="n163"/>
            <w:bookmarkStart w:id="8" w:name="n72"/>
            <w:bookmarkStart w:id="9" w:name="n23"/>
            <w:bookmarkEnd w:id="7"/>
            <w:bookmarkEnd w:id="8"/>
            <w:bookmarkEnd w:id="9"/>
            <w:r>
              <w:rPr>
                <w:sz w:val="28"/>
                <w:szCs w:val="28"/>
                <w:lang w:val="uk-UA" w:eastAsia="en-US"/>
              </w:rPr>
              <w:t xml:space="preserve">Бере безпосередню участь у </w:t>
            </w:r>
            <w:r>
              <w:rPr>
                <w:sz w:val="28"/>
                <w:szCs w:val="28"/>
                <w:bdr w:val="none" w:sz="0" w:space="0" w:color="auto" w:frame="1"/>
                <w:lang w:val="uk-UA" w:eastAsia="en-US"/>
              </w:rPr>
              <w:t xml:space="preserve">забезпеченні реалізації державної політики </w:t>
            </w:r>
            <w:r>
              <w:rPr>
                <w:sz w:val="28"/>
                <w:szCs w:val="28"/>
                <w:lang w:val="uk-UA" w:eastAsia="en-US"/>
              </w:rPr>
              <w:t>у галузі ветеринарної медицини та сферах безпечності харчових продуктів, ідентифікації та реєстрації тварин</w:t>
            </w:r>
            <w:r>
              <w:rPr>
                <w:sz w:val="28"/>
                <w:szCs w:val="28"/>
                <w:bdr w:val="none" w:sz="0" w:space="0" w:color="auto" w:frame="1"/>
                <w:lang w:val="uk-UA" w:eastAsia="en-US"/>
              </w:rPr>
              <w:t xml:space="preserve">, а саме: </w:t>
            </w:r>
          </w:p>
          <w:p w:rsidR="00CD2020" w:rsidRDefault="00CD2020" w:rsidP="00026917">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sz w:val="28"/>
                <w:szCs w:val="28"/>
                <w:lang w:val="uk-UA" w:eastAsia="en-US"/>
              </w:rPr>
              <w:t xml:space="preserve">4. </w:t>
            </w:r>
            <w:r>
              <w:rPr>
                <w:color w:val="000000"/>
                <w:sz w:val="28"/>
                <w:szCs w:val="28"/>
                <w:lang w:val="uk-UA" w:eastAsia="en-US"/>
              </w:rPr>
              <w:t xml:space="preserve">Забезпечує здійснення державного ветеринарно-санітарного нагляду (контролю) за здоров'ям та благополуччям тварин, безпечністю та окремими показниками якості харчових продуктів, неїстівних (побічних) продуктів тваринного походження, кормів та інших об’єктів санітарних заходів, охороною підвідомчої території від занесення збудників особливо небезпечних </w:t>
            </w:r>
            <w:proofErr w:type="spellStart"/>
            <w:r>
              <w:rPr>
                <w:color w:val="000000"/>
                <w:sz w:val="28"/>
                <w:szCs w:val="28"/>
                <w:lang w:val="uk-UA" w:eastAsia="en-US"/>
              </w:rPr>
              <w:t>хвороб</w:t>
            </w:r>
            <w:proofErr w:type="spellEnd"/>
            <w:r>
              <w:rPr>
                <w:color w:val="000000"/>
                <w:sz w:val="28"/>
                <w:szCs w:val="28"/>
                <w:lang w:val="uk-UA" w:eastAsia="en-US"/>
              </w:rPr>
              <w:t>, включених до списку Міжнародного епізоотичного бюро (далі - МЕБ), з територій інших держав, областей та районів або карантинних зон;</w:t>
            </w:r>
          </w:p>
          <w:p w:rsidR="00CD2020" w:rsidRDefault="00CD2020" w:rsidP="00026917">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10" w:name="n25"/>
            <w:bookmarkEnd w:id="10"/>
            <w:r>
              <w:rPr>
                <w:color w:val="000000"/>
                <w:sz w:val="28"/>
                <w:szCs w:val="28"/>
                <w:lang w:val="uk-UA" w:eastAsia="en-US"/>
              </w:rPr>
              <w:t>5 здійснює державний нагляд (контроль) за:</w:t>
            </w:r>
          </w:p>
          <w:p w:rsidR="00CD2020" w:rsidRDefault="00CD2020" w:rsidP="00026917">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1" w:name="n26"/>
            <w:bookmarkEnd w:id="11"/>
            <w:r>
              <w:rPr>
                <w:color w:val="000000"/>
                <w:sz w:val="28"/>
                <w:szCs w:val="28"/>
                <w:lang w:val="uk-UA" w:eastAsia="en-US"/>
              </w:rPr>
              <w:lastRenderedPageBreak/>
              <w:t xml:space="preserve">тваринами, харчовими продуктами, іншими об’єктами санітарних заходів, пов’язаними з продуктами тваринного походження, репродуктивним матеріалом, племінною справою у тваринництві, біологічними продуктами, патологічним матеріалом, ветеринарними препаратами, субстанціями, кормовими добавками, </w:t>
            </w:r>
            <w:proofErr w:type="spellStart"/>
            <w:r>
              <w:rPr>
                <w:color w:val="000000"/>
                <w:sz w:val="28"/>
                <w:szCs w:val="28"/>
                <w:lang w:val="uk-UA" w:eastAsia="en-US"/>
              </w:rPr>
              <w:t>преміксами</w:t>
            </w:r>
            <w:proofErr w:type="spellEnd"/>
            <w:r>
              <w:rPr>
                <w:color w:val="000000"/>
                <w:sz w:val="28"/>
                <w:szCs w:val="28"/>
                <w:lang w:val="uk-UA" w:eastAsia="en-US"/>
              </w:rPr>
              <w:t xml:space="preserve"> та кормами, засобами ветеринарної медицини, засобами догляду за тваринами та супутніми об'єктами, штамами мікроорганізмів, а також </w:t>
            </w:r>
            <w:proofErr w:type="spellStart"/>
            <w:r>
              <w:rPr>
                <w:color w:val="000000"/>
                <w:sz w:val="28"/>
                <w:szCs w:val="28"/>
                <w:lang w:val="uk-UA" w:eastAsia="en-US"/>
              </w:rPr>
              <w:t>потужностями</w:t>
            </w:r>
            <w:proofErr w:type="spellEnd"/>
            <w:r>
              <w:rPr>
                <w:color w:val="000000"/>
                <w:sz w:val="28"/>
                <w:szCs w:val="28"/>
                <w:lang w:val="uk-UA" w:eastAsia="en-US"/>
              </w:rPr>
              <w:t>, що використовуються для їх виробництва, переробки, зберігання та обігу;</w:t>
            </w:r>
          </w:p>
          <w:p w:rsidR="00CD2020" w:rsidRDefault="00CD2020" w:rsidP="00026917">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2" w:name="n27"/>
            <w:bookmarkEnd w:id="12"/>
            <w:r>
              <w:rPr>
                <w:color w:val="000000"/>
                <w:sz w:val="28"/>
                <w:szCs w:val="28"/>
                <w:lang w:val="uk-UA" w:eastAsia="en-US"/>
              </w:rPr>
              <w:t>діяльністю суб’єктів господарювання, які здійснюють виробництво, перевезення, зберігання, реалізацію органічної продукції (сировини);</w:t>
            </w:r>
          </w:p>
          <w:p w:rsidR="00CD2020" w:rsidRDefault="00CD2020" w:rsidP="00026917">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3" w:name="n28"/>
            <w:bookmarkEnd w:id="13"/>
            <w:r>
              <w:rPr>
                <w:color w:val="000000"/>
                <w:sz w:val="28"/>
                <w:szCs w:val="28"/>
                <w:lang w:val="uk-UA" w:eastAsia="en-US"/>
              </w:rPr>
              <w:t xml:space="preserve">проведенням ветеринарно-санітарної експертизи на </w:t>
            </w:r>
            <w:proofErr w:type="spellStart"/>
            <w:r>
              <w:rPr>
                <w:color w:val="000000"/>
                <w:sz w:val="28"/>
                <w:szCs w:val="28"/>
                <w:lang w:val="uk-UA" w:eastAsia="en-US"/>
              </w:rPr>
              <w:t>потужностях</w:t>
            </w:r>
            <w:proofErr w:type="spellEnd"/>
            <w:r>
              <w:rPr>
                <w:color w:val="000000"/>
                <w:sz w:val="28"/>
                <w:szCs w:val="28"/>
                <w:lang w:val="uk-UA" w:eastAsia="en-US"/>
              </w:rPr>
              <w:t xml:space="preserve">, які використовуються для виробництва та/або обігу тварин, харчових продуктів, а також на </w:t>
            </w:r>
            <w:proofErr w:type="spellStart"/>
            <w:r>
              <w:rPr>
                <w:color w:val="000000"/>
                <w:sz w:val="28"/>
                <w:szCs w:val="28"/>
                <w:lang w:val="uk-UA" w:eastAsia="en-US"/>
              </w:rPr>
              <w:t>агропродовольчих</w:t>
            </w:r>
            <w:proofErr w:type="spellEnd"/>
            <w:r>
              <w:rPr>
                <w:color w:val="000000"/>
                <w:sz w:val="28"/>
                <w:szCs w:val="28"/>
                <w:lang w:val="uk-UA" w:eastAsia="en-US"/>
              </w:rPr>
              <w:t xml:space="preserve"> ринках та за місцем проведення ярмарок;</w:t>
            </w:r>
          </w:p>
          <w:p w:rsidR="00CD2020" w:rsidRDefault="00CD2020" w:rsidP="00026917">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4" w:name="n29"/>
            <w:bookmarkEnd w:id="14"/>
            <w:r>
              <w:rPr>
                <w:color w:val="000000"/>
                <w:sz w:val="28"/>
                <w:szCs w:val="28"/>
                <w:lang w:val="uk-UA" w:eastAsia="en-US"/>
              </w:rPr>
              <w:t xml:space="preserve">безпечністю харчових продуктів у процесі їх виробництва та/або обігу з метою їх експорту та імпорту, а також </w:t>
            </w:r>
            <w:proofErr w:type="spellStart"/>
            <w:r>
              <w:rPr>
                <w:color w:val="000000"/>
                <w:sz w:val="28"/>
                <w:szCs w:val="28"/>
                <w:lang w:val="uk-UA" w:eastAsia="en-US"/>
              </w:rPr>
              <w:t>видачею</w:t>
            </w:r>
            <w:proofErr w:type="spellEnd"/>
            <w:r>
              <w:rPr>
                <w:color w:val="000000"/>
                <w:sz w:val="28"/>
                <w:szCs w:val="28"/>
                <w:lang w:val="uk-UA" w:eastAsia="en-US"/>
              </w:rPr>
              <w:t xml:space="preserve"> міжнародних сертифікатів (сертифікатів здоров’я), а для держав СНД - ветеринарних </w:t>
            </w:r>
            <w:proofErr w:type="spellStart"/>
            <w:r>
              <w:rPr>
                <w:color w:val="000000"/>
                <w:sz w:val="28"/>
                <w:szCs w:val="28"/>
                <w:lang w:val="uk-UA" w:eastAsia="en-US"/>
              </w:rPr>
              <w:t>свідоцтв</w:t>
            </w:r>
            <w:proofErr w:type="spellEnd"/>
            <w:r>
              <w:rPr>
                <w:color w:val="000000"/>
                <w:sz w:val="28"/>
                <w:szCs w:val="28"/>
                <w:lang w:val="uk-UA" w:eastAsia="en-US"/>
              </w:rPr>
              <w:t xml:space="preserve"> у визначених законодавством випадках;</w:t>
            </w:r>
          </w:p>
          <w:p w:rsidR="00CD2020" w:rsidRDefault="00CD2020" w:rsidP="00026917">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r>
              <w:rPr>
                <w:color w:val="000000"/>
                <w:sz w:val="28"/>
                <w:szCs w:val="28"/>
                <w:lang w:val="uk-UA" w:eastAsia="en-US"/>
              </w:rPr>
              <w:t xml:space="preserve">переміщенням тварин, харчових продуктів, інших об’єктів санітарних заходів, пов’язаних з продуктами тваринного походження, репродуктивного матеріалу, біологічних продуктів, патологічного матеріалу, ветеринарних препаратів, субстанцій, кормових добавок,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засобів ветеринарної медицини, засобів догляду за тваринами та супутніми об'єктами, штамів мікроорганізмів;</w:t>
            </w:r>
          </w:p>
          <w:p w:rsidR="00CD2020" w:rsidRDefault="00CD2020" w:rsidP="00026917">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5" w:name="n31"/>
            <w:bookmarkEnd w:id="15"/>
            <w:r>
              <w:rPr>
                <w:color w:val="000000"/>
                <w:sz w:val="28"/>
                <w:szCs w:val="28"/>
                <w:lang w:val="uk-UA" w:eastAsia="en-US"/>
              </w:rPr>
              <w:t>організацією роботи зі збору, утилізації та знищення загиблих тварин і побічних продуктів тваринного походження, не призначених для споживання людиною;</w:t>
            </w:r>
          </w:p>
          <w:p w:rsidR="00CD2020" w:rsidRDefault="00CD2020" w:rsidP="00026917">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6" w:name="n32"/>
            <w:bookmarkEnd w:id="16"/>
            <w:r>
              <w:rPr>
                <w:color w:val="000000"/>
                <w:sz w:val="28"/>
                <w:szCs w:val="28"/>
                <w:lang w:val="uk-UA" w:eastAsia="en-US"/>
              </w:rPr>
              <w:lastRenderedPageBreak/>
              <w:t>здійсненням протиепізоотичних заходів юридичними та фізичними особами, що провадять професійну діяльність у галузі ветеринарної медицини;</w:t>
            </w:r>
          </w:p>
          <w:p w:rsidR="00CD2020" w:rsidRDefault="00CD2020" w:rsidP="00026917">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7" w:name="n33"/>
            <w:bookmarkEnd w:id="17"/>
            <w:r>
              <w:rPr>
                <w:color w:val="000000"/>
                <w:sz w:val="28"/>
                <w:szCs w:val="28"/>
                <w:lang w:val="uk-UA" w:eastAsia="en-US"/>
              </w:rPr>
              <w:t>дотриманням законодавства щодо ідентифікації та реєстрації тварин;</w:t>
            </w:r>
          </w:p>
          <w:p w:rsidR="00CD2020" w:rsidRDefault="00CD2020" w:rsidP="00026917">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r>
              <w:rPr>
                <w:color w:val="000000"/>
                <w:sz w:val="28"/>
                <w:szCs w:val="28"/>
                <w:lang w:val="uk-UA" w:eastAsia="en-US"/>
              </w:rPr>
              <w:t xml:space="preserve">проведенням суб’єктами господарювання дезінфекції, дезінсекції та дератизації на </w:t>
            </w:r>
            <w:proofErr w:type="spellStart"/>
            <w:r>
              <w:rPr>
                <w:color w:val="000000"/>
                <w:sz w:val="28"/>
                <w:szCs w:val="28"/>
                <w:lang w:val="uk-UA" w:eastAsia="en-US"/>
              </w:rPr>
              <w:t>потужностях</w:t>
            </w:r>
            <w:proofErr w:type="spellEnd"/>
            <w:r>
              <w:rPr>
                <w:color w:val="000000"/>
                <w:sz w:val="28"/>
                <w:szCs w:val="28"/>
                <w:lang w:val="uk-UA" w:eastAsia="en-US"/>
              </w:rPr>
              <w:t xml:space="preserve">, що використовуються для виробництва, переробки, зберігання та обігу харчових продуктів, репродуктивного матеріалу, ветеринарних препаратів, субстанцій, кормових добавок, вирощування, розведення та утримання тварин та птиці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а також засобів, що використовуються для їх транспортування;</w:t>
            </w:r>
          </w:p>
          <w:p w:rsidR="00CD2020" w:rsidRDefault="00CD2020" w:rsidP="00026917">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8" w:name="n35"/>
            <w:bookmarkEnd w:id="18"/>
            <w:r>
              <w:rPr>
                <w:color w:val="000000"/>
                <w:sz w:val="28"/>
                <w:szCs w:val="28"/>
                <w:lang w:val="uk-UA" w:eastAsia="en-US"/>
              </w:rPr>
              <w:t>впровадженням постійно діючих процедур, заснованих на принципах системи аналізу небезпечних факторів та контролю у критичних точках (НАССР);</w:t>
            </w:r>
          </w:p>
          <w:p w:rsidR="00CD2020" w:rsidRDefault="00CD2020" w:rsidP="00026917">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9" w:name="n36"/>
            <w:bookmarkEnd w:id="19"/>
            <w:r>
              <w:rPr>
                <w:color w:val="000000"/>
                <w:sz w:val="28"/>
                <w:szCs w:val="28"/>
                <w:lang w:val="uk-UA" w:eastAsia="en-US"/>
              </w:rPr>
              <w:t>за розведенням та утриманням сільськогосподарських тварин для запобігання жорстокому поводженню з ними;</w:t>
            </w:r>
          </w:p>
          <w:p w:rsidR="00CD2020" w:rsidRDefault="00CD2020" w:rsidP="00026917">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6  проводить захист населення підвідомчої території від </w:t>
            </w:r>
            <w:proofErr w:type="spellStart"/>
            <w:r>
              <w:rPr>
                <w:color w:val="000000"/>
                <w:sz w:val="28"/>
                <w:szCs w:val="28"/>
                <w:lang w:val="uk-UA" w:eastAsia="en-US"/>
              </w:rPr>
              <w:t>хвороб</w:t>
            </w:r>
            <w:proofErr w:type="spellEnd"/>
            <w:r>
              <w:rPr>
                <w:color w:val="000000"/>
                <w:sz w:val="28"/>
                <w:szCs w:val="28"/>
                <w:lang w:val="uk-UA" w:eastAsia="en-US"/>
              </w:rPr>
              <w:t>, спільних для тварин і людей;</w:t>
            </w:r>
          </w:p>
          <w:p w:rsidR="00CD2020" w:rsidRDefault="00CD2020" w:rsidP="00026917">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0" w:name="n37"/>
            <w:bookmarkEnd w:id="20"/>
            <w:r>
              <w:rPr>
                <w:color w:val="000000"/>
                <w:sz w:val="28"/>
                <w:szCs w:val="28"/>
                <w:lang w:val="uk-UA" w:eastAsia="en-US"/>
              </w:rPr>
              <w:t>7. сприяє виконанню загальнодержавних програм у галузі ветеринарної медицини, у тому числі проведенню моніторингу залишкової кількості ветеринарних препаратів та забруднювальних речовин у живих тваринах, продуктах тваринного походження і кормах, моніторингу вмісту забруднювачів у харчових продуктах рослинного походження;</w:t>
            </w:r>
          </w:p>
          <w:p w:rsidR="00CD2020" w:rsidRDefault="00CD2020" w:rsidP="00026917">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bCs/>
                <w:color w:val="222222"/>
                <w:sz w:val="28"/>
                <w:szCs w:val="28"/>
                <w:shd w:val="clear" w:color="auto" w:fill="FFFFFF"/>
                <w:lang w:val="uk-UA" w:eastAsia="en-US"/>
              </w:rPr>
              <w:t>8.</w:t>
            </w:r>
            <w:r>
              <w:rPr>
                <w:color w:val="000000"/>
                <w:sz w:val="28"/>
                <w:szCs w:val="28"/>
                <w:lang w:val="uk-UA" w:eastAsia="en-US"/>
              </w:rPr>
              <w:t xml:space="preserve"> аналізує причини й умови виникнення та поширення </w:t>
            </w:r>
            <w:proofErr w:type="spellStart"/>
            <w:r>
              <w:rPr>
                <w:color w:val="000000"/>
                <w:sz w:val="28"/>
                <w:szCs w:val="28"/>
                <w:lang w:val="uk-UA" w:eastAsia="en-US"/>
              </w:rPr>
              <w:t>хвороб</w:t>
            </w:r>
            <w:proofErr w:type="spellEnd"/>
            <w:r>
              <w:rPr>
                <w:color w:val="000000"/>
                <w:sz w:val="28"/>
                <w:szCs w:val="28"/>
                <w:lang w:val="uk-UA" w:eastAsia="en-US"/>
              </w:rPr>
              <w:t xml:space="preserve"> тварин, організовує заходи щодо локалізації та ліквідації спалаху заразних </w:t>
            </w:r>
            <w:proofErr w:type="spellStart"/>
            <w:r>
              <w:rPr>
                <w:color w:val="000000"/>
                <w:sz w:val="28"/>
                <w:szCs w:val="28"/>
                <w:lang w:val="uk-UA" w:eastAsia="en-US"/>
              </w:rPr>
              <w:t>хвороб</w:t>
            </w:r>
            <w:proofErr w:type="spellEnd"/>
            <w:r>
              <w:rPr>
                <w:color w:val="000000"/>
                <w:sz w:val="28"/>
                <w:szCs w:val="28"/>
                <w:lang w:val="uk-UA" w:eastAsia="en-US"/>
              </w:rPr>
              <w:t>, спільних для тварин і людей, готує пропозиції та рекомендації щодо профілактики, ліквідації та боротьби з такими хворобами;</w:t>
            </w:r>
          </w:p>
          <w:p w:rsidR="00CD2020" w:rsidRDefault="00CD2020" w:rsidP="00026917">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1" w:name="n40"/>
            <w:bookmarkEnd w:id="21"/>
            <w:r>
              <w:rPr>
                <w:color w:val="000000"/>
                <w:sz w:val="28"/>
                <w:szCs w:val="28"/>
                <w:lang w:val="uk-UA" w:eastAsia="en-US"/>
              </w:rPr>
              <w:t>9.  координує діяльність спеціалістів ветеринарної медицини підвідомчої території незалежно від їх підпорядкування;</w:t>
            </w:r>
          </w:p>
          <w:p w:rsidR="00CD2020" w:rsidRDefault="00CD2020" w:rsidP="00026917">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2" w:name="n42"/>
            <w:bookmarkStart w:id="23" w:name="n41"/>
            <w:bookmarkEnd w:id="22"/>
            <w:bookmarkEnd w:id="23"/>
            <w:r>
              <w:rPr>
                <w:color w:val="000000"/>
                <w:sz w:val="28"/>
                <w:szCs w:val="28"/>
                <w:lang w:val="uk-UA" w:eastAsia="en-US"/>
              </w:rPr>
              <w:lastRenderedPageBreak/>
              <w:t>10. готує органам страхування висновки щодо причин захворювання вимушено забитих, загиблих або знищених тварин;</w:t>
            </w:r>
          </w:p>
          <w:p w:rsidR="00CD2020" w:rsidRDefault="00CD2020" w:rsidP="00026917">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11. бере участь у забезпеченні у випадках, передбачених законом, своєчасного встановлення карантину в разі виникнення особливо небезпечних </w:t>
            </w:r>
            <w:proofErr w:type="spellStart"/>
            <w:r>
              <w:rPr>
                <w:color w:val="000000"/>
                <w:sz w:val="28"/>
                <w:szCs w:val="28"/>
                <w:lang w:val="uk-UA" w:eastAsia="en-US"/>
              </w:rPr>
              <w:t>хвороб</w:t>
            </w:r>
            <w:proofErr w:type="spellEnd"/>
            <w:r>
              <w:rPr>
                <w:color w:val="000000"/>
                <w:sz w:val="28"/>
                <w:szCs w:val="28"/>
                <w:lang w:val="uk-UA" w:eastAsia="en-US"/>
              </w:rPr>
              <w:t xml:space="preserve">, включених до списку МЕБ, або інших </w:t>
            </w:r>
            <w:proofErr w:type="spellStart"/>
            <w:r>
              <w:rPr>
                <w:color w:val="000000"/>
                <w:sz w:val="28"/>
                <w:szCs w:val="28"/>
                <w:lang w:val="uk-UA" w:eastAsia="en-US"/>
              </w:rPr>
              <w:t>хвороб</w:t>
            </w:r>
            <w:proofErr w:type="spellEnd"/>
            <w:r>
              <w:rPr>
                <w:color w:val="000000"/>
                <w:sz w:val="28"/>
                <w:szCs w:val="28"/>
                <w:lang w:val="uk-UA" w:eastAsia="en-US"/>
              </w:rPr>
              <w:t>, що підлягають повідомленню, проведення карантинних та інших ветеринарно-санітарних заходів в інфікованій та буферній зонах, зоні спостереження;</w:t>
            </w:r>
            <w:bookmarkStart w:id="24" w:name="n44"/>
            <w:bookmarkEnd w:id="24"/>
          </w:p>
          <w:p w:rsidR="00CD2020" w:rsidRDefault="00CD2020" w:rsidP="00026917">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12. координує діяльність установ ветеринарної медицини підвідомчої території з організації та проведення протиепізоотичних заходів, державної ветеринарно-санітарної експертизи харчових продуктів, неїстівних продуктів тваринного походження, репродуктивного матеріалу, біологічних продуктів, кормових добавок,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забезпечує проведення ветеринарно-санітарних заходів щодо перевірки безпечності харчових продуктів;</w:t>
            </w:r>
          </w:p>
          <w:p w:rsidR="00CD2020" w:rsidRDefault="00CD2020" w:rsidP="00026917">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5" w:name="n45"/>
            <w:bookmarkEnd w:id="25"/>
            <w:r>
              <w:rPr>
                <w:color w:val="000000"/>
                <w:sz w:val="28"/>
                <w:szCs w:val="28"/>
                <w:lang w:val="uk-UA" w:eastAsia="en-US"/>
              </w:rPr>
              <w:t xml:space="preserve">13. бере участь в установленні обмеження або заборони на обіг тварин, об’єктів санітарних заходів, що можуть переносити особливо небезпечні хвороби, включені до списку МЕБ, або інші хвороби, що підлягають повідомленню, з окремих держав, областей та районів або карантинних зон у разі підтвердження факту спалаху таких </w:t>
            </w:r>
            <w:proofErr w:type="spellStart"/>
            <w:r>
              <w:rPr>
                <w:color w:val="000000"/>
                <w:sz w:val="28"/>
                <w:szCs w:val="28"/>
                <w:lang w:val="uk-UA" w:eastAsia="en-US"/>
              </w:rPr>
              <w:t>хвороб</w:t>
            </w:r>
            <w:proofErr w:type="spellEnd"/>
            <w:r>
              <w:rPr>
                <w:color w:val="000000"/>
                <w:sz w:val="28"/>
                <w:szCs w:val="28"/>
                <w:lang w:val="uk-UA" w:eastAsia="en-US"/>
              </w:rPr>
              <w:t>;</w:t>
            </w:r>
          </w:p>
          <w:p w:rsidR="00CD2020" w:rsidRDefault="00CD2020" w:rsidP="00026917">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14. бере участь у проведенні експертизи проектів планування і будівництва тваринницьких ферм, </w:t>
            </w:r>
            <w:proofErr w:type="spellStart"/>
            <w:r>
              <w:rPr>
                <w:color w:val="000000"/>
                <w:sz w:val="28"/>
                <w:szCs w:val="28"/>
                <w:lang w:val="uk-UA" w:eastAsia="en-US"/>
              </w:rPr>
              <w:t>потужностей</w:t>
            </w:r>
            <w:proofErr w:type="spellEnd"/>
            <w:r>
              <w:rPr>
                <w:color w:val="000000"/>
                <w:sz w:val="28"/>
                <w:szCs w:val="28"/>
                <w:lang w:val="uk-UA" w:eastAsia="en-US"/>
              </w:rPr>
              <w:t>, що здійснюють забій тварин, переробних підприємств, підприємств з виробництва ветеринарних препаратів, ринків, бере участь у відведенні земельних ділянок для всіх видів зазначеного будівництва і забору води для тварин;</w:t>
            </w:r>
          </w:p>
          <w:p w:rsidR="00CD2020" w:rsidRDefault="00CD2020" w:rsidP="00026917">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6" w:name="n47"/>
            <w:bookmarkEnd w:id="26"/>
            <w:r>
              <w:rPr>
                <w:color w:val="000000"/>
                <w:sz w:val="28"/>
                <w:szCs w:val="28"/>
                <w:lang w:val="uk-UA" w:eastAsia="en-US"/>
              </w:rPr>
              <w:t>15. організовує проведення моніторингу кормів, кормових добавок та ветеринарних препаратів, отриманих з використанням ГМО, за критерієм наявності в них зареєстрованих ГМО джерел;</w:t>
            </w:r>
          </w:p>
          <w:p w:rsidR="00CD2020" w:rsidRDefault="00CD2020" w:rsidP="00026917">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7" w:name="n49"/>
            <w:bookmarkStart w:id="28" w:name="n48"/>
            <w:bookmarkEnd w:id="27"/>
            <w:bookmarkEnd w:id="28"/>
            <w:r>
              <w:rPr>
                <w:color w:val="000000"/>
                <w:sz w:val="28"/>
                <w:szCs w:val="28"/>
                <w:lang w:val="uk-UA" w:eastAsia="en-US"/>
              </w:rPr>
              <w:t xml:space="preserve">16. готує матеріали щодо внесення інформації до відповідних реєстрів </w:t>
            </w:r>
            <w:proofErr w:type="spellStart"/>
            <w:r>
              <w:rPr>
                <w:color w:val="000000"/>
                <w:sz w:val="28"/>
                <w:szCs w:val="28"/>
                <w:lang w:val="uk-UA" w:eastAsia="en-US"/>
              </w:rPr>
              <w:t>потужностей</w:t>
            </w:r>
            <w:proofErr w:type="spellEnd"/>
            <w:r>
              <w:rPr>
                <w:color w:val="000000"/>
                <w:sz w:val="28"/>
                <w:szCs w:val="28"/>
                <w:lang w:val="uk-UA" w:eastAsia="en-US"/>
              </w:rPr>
              <w:t xml:space="preserve"> (об’єктів);</w:t>
            </w:r>
          </w:p>
          <w:p w:rsidR="00CD2020" w:rsidRDefault="00CD2020" w:rsidP="00026917">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9" w:name="n50"/>
            <w:bookmarkEnd w:id="29"/>
            <w:r>
              <w:rPr>
                <w:color w:val="000000"/>
                <w:sz w:val="28"/>
                <w:szCs w:val="28"/>
                <w:lang w:val="uk-UA" w:eastAsia="en-US"/>
              </w:rPr>
              <w:lastRenderedPageBreak/>
              <w:t>17. готує пропозиції про обсяг необхідних ветеринарних препаратів для виконання обов’язкових (планових) або вимушених протиепізоотичних заходів;</w:t>
            </w:r>
          </w:p>
          <w:p w:rsidR="00CD2020" w:rsidRDefault="00CD2020" w:rsidP="00026917">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18. здійснює ветеринарно-санітарний нагляд за роботою уповноважених лікарів щодо виконання ветеринарно-санітарних заходів;</w:t>
            </w:r>
          </w:p>
          <w:p w:rsidR="00CD2020" w:rsidRDefault="00CD2020" w:rsidP="00026917">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19. координує здійснення заходів для проведення дезінфекції, дезінсекції та дератизації на </w:t>
            </w:r>
            <w:proofErr w:type="spellStart"/>
            <w:r>
              <w:rPr>
                <w:color w:val="000000"/>
                <w:sz w:val="28"/>
                <w:szCs w:val="28"/>
                <w:lang w:val="uk-UA" w:eastAsia="en-US"/>
              </w:rPr>
              <w:t>потужностях</w:t>
            </w:r>
            <w:proofErr w:type="spellEnd"/>
            <w:r>
              <w:rPr>
                <w:color w:val="000000"/>
                <w:sz w:val="28"/>
                <w:szCs w:val="28"/>
                <w:lang w:val="uk-UA" w:eastAsia="en-US"/>
              </w:rPr>
              <w:t xml:space="preserve">, що використовуються для виробництва, переробки, зберігання та обігу харчових продуктів, тварин, репродуктивного матеріалу, ветеринарних препаратів, субстанцій, кормових добавок,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засобів ветеринарної медицини, засобів догляду за тваринами та супутніми об’єктами, штамів мікроорганізмів, а також засобів, що використовуються для їх транспортування, вирощування та утримання тварин і птиці;</w:t>
            </w:r>
          </w:p>
          <w:p w:rsidR="00CD2020" w:rsidRDefault="00CD2020" w:rsidP="00026917">
            <w:pPr>
              <w:pStyle w:val="1"/>
              <w:spacing w:line="276" w:lineRule="auto"/>
              <w:jc w:val="both"/>
              <w:rPr>
                <w:sz w:val="28"/>
                <w:szCs w:val="28"/>
              </w:rPr>
            </w:pPr>
            <w:r>
              <w:rPr>
                <w:sz w:val="28"/>
                <w:szCs w:val="28"/>
              </w:rPr>
              <w:t>20. Вдосконалює навички своєї роботи, підвищує професійну кваліфікацію, сумлінно виконує свої обов’язки,  проявляє ініціативу та творчість в роботі;</w:t>
            </w:r>
          </w:p>
          <w:p w:rsidR="00CD2020" w:rsidRDefault="00CD2020" w:rsidP="00026917">
            <w:pPr>
              <w:pStyle w:val="1"/>
              <w:spacing w:line="276" w:lineRule="auto"/>
              <w:jc w:val="both"/>
              <w:rPr>
                <w:sz w:val="28"/>
                <w:szCs w:val="28"/>
              </w:rPr>
            </w:pPr>
            <w:r>
              <w:rPr>
                <w:sz w:val="28"/>
                <w:szCs w:val="28"/>
              </w:rPr>
              <w:t>21.  Дотримується порядку ведення діловодства в відділі;</w:t>
            </w:r>
          </w:p>
          <w:p w:rsidR="00CD2020" w:rsidRDefault="00CD2020" w:rsidP="00026917">
            <w:pPr>
              <w:pStyle w:val="1"/>
              <w:spacing w:line="276" w:lineRule="auto"/>
              <w:jc w:val="both"/>
              <w:rPr>
                <w:sz w:val="28"/>
                <w:szCs w:val="28"/>
              </w:rPr>
            </w:pPr>
            <w:r>
              <w:rPr>
                <w:sz w:val="28"/>
                <w:szCs w:val="28"/>
              </w:rPr>
              <w:t>22. Дотримується принципів державної служби та правил етичної поведінки;</w:t>
            </w:r>
          </w:p>
          <w:p w:rsidR="00CD2020" w:rsidRDefault="00CD2020" w:rsidP="00026917">
            <w:pPr>
              <w:pStyle w:val="1"/>
              <w:spacing w:line="276" w:lineRule="auto"/>
              <w:jc w:val="both"/>
              <w:rPr>
                <w:sz w:val="28"/>
                <w:szCs w:val="28"/>
              </w:rPr>
            </w:pPr>
            <w:r>
              <w:rPr>
                <w:sz w:val="28"/>
                <w:szCs w:val="28"/>
              </w:rPr>
              <w:t>23. Дотримується правил внутрішнього трудового та службового розпорядку;</w:t>
            </w:r>
          </w:p>
          <w:p w:rsidR="00CD2020" w:rsidRDefault="00CD2020" w:rsidP="00026917">
            <w:pPr>
              <w:pStyle w:val="1"/>
              <w:spacing w:line="276" w:lineRule="auto"/>
              <w:jc w:val="both"/>
              <w:rPr>
                <w:sz w:val="28"/>
                <w:szCs w:val="28"/>
              </w:rPr>
            </w:pPr>
            <w:r>
              <w:rPr>
                <w:sz w:val="28"/>
                <w:szCs w:val="28"/>
              </w:rPr>
              <w:t>24. Зберігає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p>
          <w:p w:rsidR="00CD2020" w:rsidRDefault="00CD2020" w:rsidP="00026917">
            <w:pPr>
              <w:pStyle w:val="1"/>
              <w:spacing w:line="276" w:lineRule="auto"/>
              <w:jc w:val="both"/>
              <w:rPr>
                <w:sz w:val="28"/>
                <w:szCs w:val="28"/>
              </w:rPr>
            </w:pPr>
            <w:r>
              <w:rPr>
                <w:sz w:val="28"/>
                <w:szCs w:val="28"/>
              </w:rPr>
              <w:t>25. Запобігає виникненню реального, потенційного конфлікту інтересів під час проходження державної служби;</w:t>
            </w:r>
          </w:p>
          <w:p w:rsidR="00CD2020" w:rsidRDefault="00CD2020" w:rsidP="00026917">
            <w:pPr>
              <w:pStyle w:val="1"/>
              <w:spacing w:line="276" w:lineRule="auto"/>
              <w:jc w:val="both"/>
              <w:rPr>
                <w:sz w:val="28"/>
                <w:szCs w:val="28"/>
              </w:rPr>
            </w:pPr>
            <w:r>
              <w:rPr>
                <w:sz w:val="28"/>
                <w:szCs w:val="28"/>
              </w:rPr>
              <w:t>26Дотримується вимог законодавства у сфері запобігання і протидії корупції;</w:t>
            </w:r>
          </w:p>
          <w:p w:rsidR="00CD2020" w:rsidRDefault="00CD2020" w:rsidP="00026917">
            <w:pPr>
              <w:pStyle w:val="1"/>
              <w:spacing w:line="276" w:lineRule="auto"/>
              <w:jc w:val="both"/>
              <w:rPr>
                <w:sz w:val="28"/>
                <w:szCs w:val="28"/>
              </w:rPr>
            </w:pPr>
            <w:r>
              <w:rPr>
                <w:sz w:val="28"/>
                <w:szCs w:val="28"/>
              </w:rPr>
              <w:t>27 Виконує накази, доручення керівників;</w:t>
            </w:r>
          </w:p>
          <w:p w:rsidR="00CD2020" w:rsidRDefault="00CD2020" w:rsidP="00026917">
            <w:pPr>
              <w:pStyle w:val="1"/>
              <w:spacing w:line="276" w:lineRule="auto"/>
              <w:jc w:val="both"/>
              <w:rPr>
                <w:color w:val="000000"/>
                <w:sz w:val="28"/>
                <w:szCs w:val="28"/>
              </w:rPr>
            </w:pPr>
            <w:r>
              <w:rPr>
                <w:sz w:val="28"/>
                <w:szCs w:val="28"/>
              </w:rPr>
              <w:t>28</w:t>
            </w:r>
            <w:r>
              <w:rPr>
                <w:color w:val="000000"/>
                <w:sz w:val="28"/>
                <w:szCs w:val="28"/>
              </w:rPr>
              <w:t xml:space="preserve"> Бере участь у наданні адміністративних послуг відповідно до закону.</w:t>
            </w:r>
          </w:p>
          <w:p w:rsidR="00CD2020" w:rsidRDefault="00CD2020" w:rsidP="00026917">
            <w:pPr>
              <w:spacing w:line="276" w:lineRule="auto"/>
              <w:jc w:val="both"/>
              <w:rPr>
                <w:sz w:val="28"/>
                <w:szCs w:val="28"/>
                <w:lang w:val="uk-UA" w:eastAsia="en-US"/>
              </w:rPr>
            </w:pPr>
            <w:r>
              <w:rPr>
                <w:color w:val="000000"/>
                <w:sz w:val="28"/>
                <w:szCs w:val="28"/>
                <w:lang w:val="uk-UA" w:eastAsia="en-US"/>
              </w:rPr>
              <w:t>29.</w:t>
            </w:r>
            <w:r>
              <w:rPr>
                <w:color w:val="000000"/>
                <w:sz w:val="28"/>
                <w:szCs w:val="28"/>
                <w:bdr w:val="none" w:sz="0" w:space="0" w:color="auto" w:frame="1"/>
                <w:lang w:val="uk-UA" w:eastAsia="en-US"/>
              </w:rPr>
              <w:t xml:space="preserve">Здійснює інші повноваження відповідно до </w:t>
            </w:r>
            <w:r>
              <w:rPr>
                <w:color w:val="000000"/>
                <w:sz w:val="28"/>
                <w:szCs w:val="28"/>
                <w:bdr w:val="none" w:sz="0" w:space="0" w:color="auto" w:frame="1"/>
                <w:lang w:val="uk-UA" w:eastAsia="en-US"/>
              </w:rPr>
              <w:lastRenderedPageBreak/>
              <w:t>законодавства</w:t>
            </w:r>
            <w:r>
              <w:rPr>
                <w:color w:val="000000"/>
                <w:sz w:val="28"/>
                <w:szCs w:val="28"/>
                <w:lang w:val="uk-UA" w:eastAsia="en-US"/>
              </w:rPr>
              <w:t>.</w:t>
            </w:r>
          </w:p>
          <w:p w:rsidR="00CD2020" w:rsidRDefault="00CD2020" w:rsidP="00026917">
            <w:pPr>
              <w:pStyle w:val="2"/>
              <w:spacing w:line="276" w:lineRule="auto"/>
              <w:ind w:left="33" w:hanging="33"/>
              <w:jc w:val="both"/>
              <w:rPr>
                <w:sz w:val="28"/>
                <w:szCs w:val="28"/>
                <w:lang w:val="ru-RU" w:eastAsia="en-US"/>
              </w:rPr>
            </w:pPr>
          </w:p>
        </w:tc>
      </w:tr>
    </w:tbl>
    <w:p w:rsidR="00CD2020" w:rsidRDefault="00CD2020" w:rsidP="00CD2020">
      <w:pPr>
        <w:rPr>
          <w:lang w:val="uk-UA"/>
        </w:rPr>
      </w:pPr>
    </w:p>
    <w:tbl>
      <w:tblPr>
        <w:tblW w:w="9606" w:type="dxa"/>
        <w:tblLook w:val="00A0" w:firstRow="1" w:lastRow="0" w:firstColumn="1" w:lastColumn="0" w:noHBand="0" w:noVBand="0"/>
      </w:tblPr>
      <w:tblGrid>
        <w:gridCol w:w="2802"/>
        <w:gridCol w:w="6804"/>
      </w:tblGrid>
      <w:tr w:rsidR="00CD2020" w:rsidTr="00026917">
        <w:tc>
          <w:tcPr>
            <w:tcW w:w="2802" w:type="dxa"/>
            <w:hideMark/>
          </w:tcPr>
          <w:p w:rsidR="00CD2020" w:rsidRDefault="00CD2020" w:rsidP="00026917">
            <w:pPr>
              <w:spacing w:line="276" w:lineRule="auto"/>
              <w:rPr>
                <w:sz w:val="28"/>
                <w:szCs w:val="28"/>
                <w:lang w:val="uk-UA" w:eastAsia="en-US"/>
              </w:rPr>
            </w:pPr>
            <w:r>
              <w:rPr>
                <w:sz w:val="28"/>
                <w:szCs w:val="28"/>
                <w:lang w:val="uk-UA" w:eastAsia="en-US"/>
              </w:rPr>
              <w:t>Умови оплати праці:</w:t>
            </w:r>
          </w:p>
        </w:tc>
        <w:tc>
          <w:tcPr>
            <w:tcW w:w="6804" w:type="dxa"/>
          </w:tcPr>
          <w:p w:rsidR="00CD2020" w:rsidRDefault="00CD2020" w:rsidP="00026917">
            <w:pPr>
              <w:spacing w:line="276" w:lineRule="auto"/>
              <w:jc w:val="both"/>
              <w:rPr>
                <w:lang w:val="uk-UA" w:eastAsia="en-US"/>
              </w:rPr>
            </w:pPr>
            <w:r>
              <w:rPr>
                <w:sz w:val="28"/>
                <w:szCs w:val="28"/>
                <w:lang w:val="uk-UA" w:eastAsia="en-US"/>
              </w:rPr>
              <w:t>Посадовий оклад: 4900 грн</w:t>
            </w:r>
            <w:r>
              <w:rPr>
                <w:lang w:val="uk-UA" w:eastAsia="en-US"/>
              </w:rPr>
              <w:t>.</w:t>
            </w:r>
          </w:p>
          <w:p w:rsidR="00CD2020" w:rsidRDefault="00CD2020" w:rsidP="00026917">
            <w:pPr>
              <w:pStyle w:val="a5"/>
              <w:spacing w:before="0" w:line="276" w:lineRule="auto"/>
              <w:ind w:firstLine="0"/>
              <w:jc w:val="both"/>
              <w:rPr>
                <w:rFonts w:ascii="Times New Roman" w:hAnsi="Times New Roman"/>
                <w:sz w:val="28"/>
                <w:szCs w:val="28"/>
                <w:lang w:eastAsia="en-US"/>
              </w:rPr>
            </w:pPr>
            <w:r>
              <w:rPr>
                <w:rFonts w:ascii="Times New Roman" w:hAnsi="Times New Roman"/>
                <w:sz w:val="28"/>
                <w:szCs w:val="28"/>
                <w:lang w:eastAsia="en-US"/>
              </w:rPr>
              <w:t>Надбавка за вислугу років у розмірі, визначеному статтею 52 Закону України «Про державну службу».</w:t>
            </w:r>
          </w:p>
          <w:p w:rsidR="00CD2020" w:rsidRDefault="00CD2020" w:rsidP="00026917">
            <w:pPr>
              <w:pStyle w:val="a5"/>
              <w:spacing w:before="0" w:line="276" w:lineRule="auto"/>
              <w:ind w:firstLine="0"/>
              <w:jc w:val="both"/>
              <w:rPr>
                <w:rFonts w:ascii="Times New Roman" w:hAnsi="Times New Roman"/>
                <w:sz w:val="28"/>
                <w:szCs w:val="28"/>
                <w:lang w:eastAsia="en-US"/>
              </w:rPr>
            </w:pPr>
            <w:r>
              <w:rPr>
                <w:rFonts w:ascii="Times New Roman" w:hAnsi="Times New Roman"/>
                <w:sz w:val="28"/>
                <w:szCs w:val="28"/>
                <w:lang w:eastAsia="en-US"/>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від </w:t>
            </w:r>
            <w:r>
              <w:rPr>
                <w:rFonts w:ascii="Times New Roman" w:hAnsi="Times New Roman"/>
                <w:sz w:val="28"/>
                <w:szCs w:val="28"/>
              </w:rPr>
              <w:t>06 лютого    2019 року №102</w:t>
            </w:r>
            <w:r>
              <w:rPr>
                <w:rFonts w:ascii="Times New Roman" w:hAnsi="Times New Roman"/>
                <w:sz w:val="28"/>
                <w:szCs w:val="28"/>
                <w:lang w:eastAsia="en-US"/>
              </w:rPr>
              <w:t>)</w:t>
            </w:r>
          </w:p>
          <w:p w:rsidR="00CD2020" w:rsidRDefault="00CD2020" w:rsidP="00026917">
            <w:pPr>
              <w:spacing w:line="276" w:lineRule="auto"/>
              <w:jc w:val="both"/>
              <w:rPr>
                <w:sz w:val="28"/>
                <w:szCs w:val="28"/>
                <w:lang w:val="uk-UA" w:eastAsia="en-US"/>
              </w:rPr>
            </w:pPr>
          </w:p>
        </w:tc>
      </w:tr>
      <w:tr w:rsidR="00CD2020" w:rsidTr="00026917">
        <w:tc>
          <w:tcPr>
            <w:tcW w:w="2802" w:type="dxa"/>
          </w:tcPr>
          <w:p w:rsidR="00CD2020" w:rsidRDefault="00CD2020" w:rsidP="00026917">
            <w:pPr>
              <w:spacing w:line="276" w:lineRule="auto"/>
              <w:rPr>
                <w:sz w:val="28"/>
                <w:szCs w:val="28"/>
                <w:lang w:val="uk-UA" w:eastAsia="en-US"/>
              </w:rPr>
            </w:pPr>
            <w:r>
              <w:rPr>
                <w:sz w:val="28"/>
                <w:szCs w:val="28"/>
                <w:lang w:val="uk-UA" w:eastAsia="en-US"/>
              </w:rPr>
              <w:t>Інформація про строковість чи безстроковість призначення на посаду</w:t>
            </w:r>
          </w:p>
          <w:p w:rsidR="00CD2020" w:rsidRDefault="00CD2020" w:rsidP="00026917">
            <w:pPr>
              <w:spacing w:line="276" w:lineRule="auto"/>
              <w:rPr>
                <w:sz w:val="28"/>
                <w:szCs w:val="28"/>
                <w:lang w:val="uk-UA" w:eastAsia="en-US"/>
              </w:rPr>
            </w:pPr>
          </w:p>
        </w:tc>
        <w:tc>
          <w:tcPr>
            <w:tcW w:w="6804" w:type="dxa"/>
            <w:hideMark/>
          </w:tcPr>
          <w:p w:rsidR="00CD2020" w:rsidRDefault="00CD2020" w:rsidP="00026917">
            <w:pPr>
              <w:spacing w:line="276" w:lineRule="auto"/>
              <w:jc w:val="both"/>
              <w:rPr>
                <w:sz w:val="28"/>
                <w:szCs w:val="28"/>
                <w:lang w:val="uk-UA" w:eastAsia="en-US"/>
              </w:rPr>
            </w:pPr>
            <w:r>
              <w:rPr>
                <w:sz w:val="28"/>
                <w:szCs w:val="28"/>
                <w:lang w:val="uk-UA" w:eastAsia="en-US"/>
              </w:rPr>
              <w:t>Безстрокове призначення на посаду</w:t>
            </w:r>
          </w:p>
        </w:tc>
      </w:tr>
      <w:tr w:rsidR="00CD2020" w:rsidTr="00026917">
        <w:tc>
          <w:tcPr>
            <w:tcW w:w="2802" w:type="dxa"/>
            <w:hideMark/>
          </w:tcPr>
          <w:p w:rsidR="00CD2020" w:rsidRDefault="00CD2020" w:rsidP="00026917">
            <w:pPr>
              <w:spacing w:line="276" w:lineRule="auto"/>
              <w:rPr>
                <w:sz w:val="28"/>
                <w:szCs w:val="28"/>
                <w:lang w:val="uk-UA" w:eastAsia="en-US"/>
              </w:rPr>
            </w:pPr>
            <w:r>
              <w:rPr>
                <w:sz w:val="28"/>
                <w:szCs w:val="28"/>
                <w:lang w:val="uk-UA" w:eastAsia="en-US"/>
              </w:rPr>
              <w:t>Перелік документів, необхідних для участі в конкурсі, та строк їх подання:</w:t>
            </w:r>
          </w:p>
          <w:p w:rsidR="00CD2020" w:rsidRPr="002A5284" w:rsidRDefault="00CD2020" w:rsidP="00026917">
            <w:pPr>
              <w:rPr>
                <w:sz w:val="28"/>
                <w:szCs w:val="28"/>
                <w:lang w:val="uk-UA" w:eastAsia="en-US"/>
              </w:rPr>
            </w:pPr>
          </w:p>
          <w:p w:rsidR="00CD2020" w:rsidRPr="002A5284" w:rsidRDefault="00CD2020" w:rsidP="00026917">
            <w:pPr>
              <w:rPr>
                <w:sz w:val="28"/>
                <w:szCs w:val="28"/>
                <w:lang w:val="uk-UA" w:eastAsia="en-US"/>
              </w:rPr>
            </w:pPr>
          </w:p>
          <w:p w:rsidR="00CD2020" w:rsidRPr="002A5284" w:rsidRDefault="00CD2020" w:rsidP="00026917">
            <w:pPr>
              <w:rPr>
                <w:sz w:val="28"/>
                <w:szCs w:val="28"/>
                <w:lang w:val="uk-UA" w:eastAsia="en-US"/>
              </w:rPr>
            </w:pPr>
          </w:p>
          <w:p w:rsidR="00CD2020" w:rsidRPr="002A5284" w:rsidRDefault="00CD2020" w:rsidP="00026917">
            <w:pPr>
              <w:rPr>
                <w:sz w:val="28"/>
                <w:szCs w:val="28"/>
                <w:lang w:val="uk-UA" w:eastAsia="en-US"/>
              </w:rPr>
            </w:pPr>
          </w:p>
          <w:p w:rsidR="00CD2020" w:rsidRPr="002A5284" w:rsidRDefault="00CD2020" w:rsidP="00026917">
            <w:pPr>
              <w:rPr>
                <w:sz w:val="28"/>
                <w:szCs w:val="28"/>
                <w:lang w:val="uk-UA" w:eastAsia="en-US"/>
              </w:rPr>
            </w:pPr>
          </w:p>
          <w:p w:rsidR="00CD2020" w:rsidRPr="002A5284" w:rsidRDefault="00CD2020" w:rsidP="00026917">
            <w:pPr>
              <w:rPr>
                <w:sz w:val="28"/>
                <w:szCs w:val="28"/>
                <w:lang w:val="uk-UA" w:eastAsia="en-US"/>
              </w:rPr>
            </w:pPr>
          </w:p>
          <w:p w:rsidR="00CD2020" w:rsidRPr="002A5284" w:rsidRDefault="00CD2020" w:rsidP="00026917">
            <w:pPr>
              <w:rPr>
                <w:sz w:val="28"/>
                <w:szCs w:val="28"/>
                <w:lang w:val="uk-UA" w:eastAsia="en-US"/>
              </w:rPr>
            </w:pPr>
          </w:p>
          <w:p w:rsidR="00CD2020" w:rsidRPr="002A5284" w:rsidRDefault="00CD2020" w:rsidP="00026917">
            <w:pPr>
              <w:rPr>
                <w:sz w:val="28"/>
                <w:szCs w:val="28"/>
                <w:lang w:val="uk-UA" w:eastAsia="en-US"/>
              </w:rPr>
            </w:pPr>
          </w:p>
          <w:p w:rsidR="00CD2020" w:rsidRPr="002A5284" w:rsidRDefault="00CD2020" w:rsidP="00026917">
            <w:pPr>
              <w:rPr>
                <w:sz w:val="28"/>
                <w:szCs w:val="28"/>
                <w:lang w:val="uk-UA" w:eastAsia="en-US"/>
              </w:rPr>
            </w:pPr>
          </w:p>
          <w:p w:rsidR="00CD2020" w:rsidRPr="002A5284" w:rsidRDefault="00CD2020" w:rsidP="00026917">
            <w:pPr>
              <w:rPr>
                <w:sz w:val="28"/>
                <w:szCs w:val="28"/>
                <w:lang w:val="uk-UA" w:eastAsia="en-US"/>
              </w:rPr>
            </w:pPr>
          </w:p>
          <w:p w:rsidR="00CD2020" w:rsidRPr="002A5284" w:rsidRDefault="00CD2020" w:rsidP="00026917">
            <w:pPr>
              <w:rPr>
                <w:sz w:val="28"/>
                <w:szCs w:val="28"/>
                <w:lang w:val="uk-UA" w:eastAsia="en-US"/>
              </w:rPr>
            </w:pPr>
          </w:p>
          <w:p w:rsidR="00CD2020" w:rsidRPr="002A5284" w:rsidRDefault="00CD2020" w:rsidP="00026917">
            <w:pPr>
              <w:rPr>
                <w:sz w:val="28"/>
                <w:szCs w:val="28"/>
                <w:lang w:val="uk-UA" w:eastAsia="en-US"/>
              </w:rPr>
            </w:pPr>
          </w:p>
          <w:p w:rsidR="00CD2020" w:rsidRPr="002A5284" w:rsidRDefault="00CD2020" w:rsidP="00026917">
            <w:pPr>
              <w:rPr>
                <w:sz w:val="28"/>
                <w:szCs w:val="28"/>
                <w:lang w:val="uk-UA" w:eastAsia="en-US"/>
              </w:rPr>
            </w:pPr>
          </w:p>
          <w:p w:rsidR="00CD2020" w:rsidRPr="002A5284" w:rsidRDefault="00CD2020" w:rsidP="00026917">
            <w:pPr>
              <w:rPr>
                <w:sz w:val="28"/>
                <w:szCs w:val="28"/>
                <w:lang w:val="uk-UA" w:eastAsia="en-US"/>
              </w:rPr>
            </w:pPr>
          </w:p>
          <w:p w:rsidR="00CD2020" w:rsidRDefault="00CD2020" w:rsidP="00026917">
            <w:pPr>
              <w:rPr>
                <w:sz w:val="28"/>
                <w:szCs w:val="28"/>
                <w:lang w:val="uk-UA" w:eastAsia="en-US"/>
              </w:rPr>
            </w:pPr>
          </w:p>
          <w:p w:rsidR="00CD2020" w:rsidRDefault="00CD2020" w:rsidP="00026917">
            <w:pPr>
              <w:rPr>
                <w:sz w:val="28"/>
                <w:szCs w:val="28"/>
                <w:lang w:val="uk-UA" w:eastAsia="en-US"/>
              </w:rPr>
            </w:pPr>
          </w:p>
          <w:p w:rsidR="00CD2020" w:rsidRDefault="00CD2020" w:rsidP="00026917">
            <w:pPr>
              <w:rPr>
                <w:sz w:val="28"/>
                <w:szCs w:val="28"/>
                <w:lang w:val="uk-UA"/>
              </w:rPr>
            </w:pPr>
          </w:p>
          <w:p w:rsidR="00CD2020" w:rsidRPr="002A5284" w:rsidRDefault="00CD2020" w:rsidP="00026917">
            <w:pPr>
              <w:rPr>
                <w:sz w:val="28"/>
                <w:szCs w:val="28"/>
                <w:lang w:val="uk-UA" w:eastAsia="en-US"/>
              </w:rPr>
            </w:pPr>
            <w:r>
              <w:rPr>
                <w:sz w:val="28"/>
                <w:szCs w:val="28"/>
                <w:lang w:val="uk-UA"/>
              </w:rPr>
              <w:t>Додаткові (необов’язкові документи)</w:t>
            </w:r>
          </w:p>
        </w:tc>
        <w:tc>
          <w:tcPr>
            <w:tcW w:w="6804" w:type="dxa"/>
          </w:tcPr>
          <w:p w:rsidR="00CD2020" w:rsidRDefault="00CD2020" w:rsidP="00026917">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1) копію паспорта громадянина України;</w:t>
            </w:r>
          </w:p>
          <w:p w:rsidR="00CD2020" w:rsidRDefault="00CD2020" w:rsidP="00026917">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2) письмову заяву про участь у конкурсі із зазначенням основних мотивів для зайняття посади, до якої додається резюме у довільній формі;</w:t>
            </w:r>
          </w:p>
          <w:p w:rsidR="00CD2020" w:rsidRDefault="00CD2020" w:rsidP="00026917">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5" w:tgtFrame="_top" w:history="1">
              <w:r>
                <w:rPr>
                  <w:rStyle w:val="a3"/>
                  <w:color w:val="auto"/>
                  <w:sz w:val="28"/>
                  <w:szCs w:val="28"/>
                  <w:u w:val="none"/>
                  <w:lang w:eastAsia="en-US"/>
                </w:rPr>
                <w:t>частиною третьою</w:t>
              </w:r>
            </w:hyperlink>
            <w:r>
              <w:rPr>
                <w:rStyle w:val="apple-converted-space"/>
                <w:sz w:val="28"/>
                <w:szCs w:val="28"/>
                <w:lang w:eastAsia="en-US"/>
              </w:rPr>
              <w:t> </w:t>
            </w:r>
            <w:r>
              <w:rPr>
                <w:sz w:val="28"/>
                <w:szCs w:val="28"/>
                <w:lang w:eastAsia="en-US"/>
              </w:rPr>
              <w:t>або</w:t>
            </w:r>
            <w:r>
              <w:rPr>
                <w:rStyle w:val="apple-converted-space"/>
                <w:sz w:val="28"/>
                <w:szCs w:val="28"/>
                <w:lang w:eastAsia="en-US"/>
              </w:rPr>
              <w:t> </w:t>
            </w:r>
            <w:hyperlink r:id="rId6" w:tgtFrame="_top" w:history="1">
              <w:r>
                <w:rPr>
                  <w:rStyle w:val="a3"/>
                  <w:color w:val="auto"/>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CD2020" w:rsidRDefault="00CD2020" w:rsidP="00026917">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CD2020" w:rsidRDefault="00CD2020" w:rsidP="00026917">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CD2020" w:rsidRDefault="00CD2020" w:rsidP="00026917">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CD2020" w:rsidRDefault="00CD2020" w:rsidP="00026917">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p>
          <w:p w:rsidR="00CD2020" w:rsidRDefault="00CD2020" w:rsidP="00026917">
            <w:pPr>
              <w:pStyle w:val="a4"/>
              <w:spacing w:line="276" w:lineRule="auto"/>
              <w:ind w:left="0"/>
              <w:jc w:val="both"/>
              <w:rPr>
                <w:sz w:val="28"/>
                <w:szCs w:val="28"/>
                <w:lang w:val="uk-UA" w:eastAsia="en-US"/>
              </w:rPr>
            </w:pPr>
            <w:r>
              <w:rPr>
                <w:sz w:val="28"/>
                <w:szCs w:val="28"/>
                <w:lang w:val="uk-UA" w:eastAsia="en-US"/>
              </w:rPr>
              <w:t>Документи приймаються до</w:t>
            </w:r>
            <w:r w:rsidR="008D0DE2">
              <w:rPr>
                <w:sz w:val="28"/>
                <w:szCs w:val="28"/>
                <w:lang w:val="uk-UA" w:eastAsia="en-US"/>
              </w:rPr>
              <w:t xml:space="preserve"> </w:t>
            </w:r>
            <w:r w:rsidR="008D0DE2">
              <w:rPr>
                <w:sz w:val="28"/>
                <w:szCs w:val="28"/>
                <w:lang w:eastAsia="en-US"/>
              </w:rPr>
              <w:t xml:space="preserve">16 год.15 </w:t>
            </w:r>
            <w:proofErr w:type="spellStart"/>
            <w:r w:rsidR="008D0DE2">
              <w:rPr>
                <w:sz w:val="28"/>
                <w:szCs w:val="28"/>
                <w:lang w:eastAsia="en-US"/>
              </w:rPr>
              <w:t>хв</w:t>
            </w:r>
            <w:proofErr w:type="spellEnd"/>
            <w:r w:rsidR="008D0DE2">
              <w:rPr>
                <w:sz w:val="28"/>
                <w:szCs w:val="28"/>
                <w:lang w:eastAsia="en-US"/>
              </w:rPr>
              <w:t xml:space="preserve">. 27 </w:t>
            </w:r>
            <w:proofErr w:type="spellStart"/>
            <w:r w:rsidR="008D0DE2">
              <w:rPr>
                <w:sz w:val="28"/>
                <w:szCs w:val="28"/>
                <w:lang w:eastAsia="en-US"/>
              </w:rPr>
              <w:t>вересня</w:t>
            </w:r>
            <w:proofErr w:type="spellEnd"/>
            <w:r w:rsidR="008D0DE2">
              <w:rPr>
                <w:sz w:val="28"/>
                <w:szCs w:val="28"/>
                <w:lang w:eastAsia="en-US"/>
              </w:rPr>
              <w:t xml:space="preserve"> 2019 року</w:t>
            </w:r>
            <w:r>
              <w:rPr>
                <w:sz w:val="28"/>
                <w:szCs w:val="28"/>
                <w:lang w:val="uk-UA" w:eastAsia="en-US"/>
              </w:rPr>
              <w:t xml:space="preserve">, за </w:t>
            </w:r>
            <w:proofErr w:type="spellStart"/>
            <w:r>
              <w:rPr>
                <w:sz w:val="28"/>
                <w:szCs w:val="28"/>
                <w:lang w:val="uk-UA" w:eastAsia="en-US"/>
              </w:rPr>
              <w:t>адресою</w:t>
            </w:r>
            <w:proofErr w:type="spellEnd"/>
            <w:r>
              <w:rPr>
                <w:sz w:val="28"/>
                <w:szCs w:val="28"/>
                <w:lang w:val="uk-UA" w:eastAsia="en-US"/>
              </w:rPr>
              <w:t>: вул. Шевченка, 53, м. Хмельницький, 29000</w:t>
            </w:r>
          </w:p>
          <w:p w:rsidR="00CD2020" w:rsidRDefault="00CD2020" w:rsidP="00026917">
            <w:pPr>
              <w:pStyle w:val="a4"/>
              <w:spacing w:line="276" w:lineRule="auto"/>
              <w:ind w:left="0"/>
              <w:jc w:val="both"/>
              <w:rPr>
                <w:sz w:val="28"/>
                <w:szCs w:val="28"/>
                <w:lang w:val="uk-UA"/>
              </w:rPr>
            </w:pPr>
          </w:p>
          <w:p w:rsidR="00CD2020" w:rsidRDefault="00CD2020" w:rsidP="00026917">
            <w:pPr>
              <w:pStyle w:val="a4"/>
              <w:spacing w:line="276" w:lineRule="auto"/>
              <w:ind w:left="0"/>
              <w:jc w:val="both"/>
              <w:rPr>
                <w:sz w:val="28"/>
                <w:szCs w:val="28"/>
                <w:lang w:val="uk-UA" w:eastAsia="en-US"/>
              </w:rPr>
            </w:pPr>
            <w:r w:rsidRPr="00EF1567">
              <w:rPr>
                <w:sz w:val="28"/>
                <w:szCs w:val="28"/>
                <w:lang w:val="uk-UA"/>
              </w:rPr>
              <w:t xml:space="preserve">Заява щодо забезпечення розумним пристосуванням за формою згідно з додатком 3 до Порядку проведення </w:t>
            </w:r>
            <w:r w:rsidR="00622E8B" w:rsidRPr="00EF1567">
              <w:rPr>
                <w:sz w:val="28"/>
                <w:szCs w:val="28"/>
                <w:lang w:val="uk-UA"/>
              </w:rPr>
              <w:lastRenderedPageBreak/>
              <w:t>конкурсу на зайняття посад державної служби.</w:t>
            </w:r>
          </w:p>
        </w:tc>
      </w:tr>
      <w:tr w:rsidR="00CD2020" w:rsidTr="00026917">
        <w:tc>
          <w:tcPr>
            <w:tcW w:w="2802" w:type="dxa"/>
            <w:hideMark/>
          </w:tcPr>
          <w:p w:rsidR="00CD2020" w:rsidRDefault="00CD2020" w:rsidP="00026917">
            <w:pPr>
              <w:spacing w:line="276" w:lineRule="auto"/>
              <w:rPr>
                <w:sz w:val="28"/>
                <w:szCs w:val="28"/>
                <w:lang w:val="uk-UA" w:eastAsia="en-US"/>
              </w:rPr>
            </w:pPr>
            <w:proofErr w:type="spellStart"/>
            <w:r w:rsidRPr="00FB75DC">
              <w:rPr>
                <w:sz w:val="28"/>
                <w:szCs w:val="28"/>
              </w:rPr>
              <w:lastRenderedPageBreak/>
              <w:t>Місце</w:t>
            </w:r>
            <w:proofErr w:type="spellEnd"/>
            <w:r w:rsidRPr="00FB75DC">
              <w:rPr>
                <w:sz w:val="28"/>
                <w:szCs w:val="28"/>
              </w:rPr>
              <w:t xml:space="preserve">, час та дата початку </w:t>
            </w:r>
            <w:proofErr w:type="spellStart"/>
            <w:r w:rsidRPr="00FB75DC">
              <w:rPr>
                <w:sz w:val="28"/>
                <w:szCs w:val="28"/>
              </w:rPr>
              <w:t>проведення</w:t>
            </w:r>
            <w:proofErr w:type="spellEnd"/>
            <w:r w:rsidRPr="00FB75DC">
              <w:rPr>
                <w:sz w:val="28"/>
                <w:szCs w:val="28"/>
              </w:rPr>
              <w:t xml:space="preserve"> </w:t>
            </w:r>
            <w:proofErr w:type="spellStart"/>
            <w:r w:rsidRPr="00FB75DC">
              <w:rPr>
                <w:sz w:val="28"/>
                <w:szCs w:val="28"/>
              </w:rPr>
              <w:t>перевірки</w:t>
            </w:r>
            <w:proofErr w:type="spellEnd"/>
            <w:r w:rsidRPr="00FB75DC">
              <w:rPr>
                <w:sz w:val="28"/>
                <w:szCs w:val="28"/>
              </w:rPr>
              <w:t xml:space="preserve"> </w:t>
            </w:r>
            <w:proofErr w:type="spellStart"/>
            <w:r w:rsidRPr="00FB75DC">
              <w:rPr>
                <w:sz w:val="28"/>
                <w:szCs w:val="28"/>
              </w:rPr>
              <w:t>володіння</w:t>
            </w:r>
            <w:proofErr w:type="spellEnd"/>
            <w:r w:rsidRPr="00FB75DC">
              <w:rPr>
                <w:sz w:val="28"/>
                <w:szCs w:val="28"/>
              </w:rPr>
              <w:t xml:space="preserve"> </w:t>
            </w:r>
            <w:proofErr w:type="spellStart"/>
            <w:r w:rsidRPr="00FB75DC">
              <w:rPr>
                <w:sz w:val="28"/>
                <w:szCs w:val="28"/>
              </w:rPr>
              <w:t>іноземною</w:t>
            </w:r>
            <w:proofErr w:type="spellEnd"/>
            <w:r w:rsidRPr="00FB75DC">
              <w:rPr>
                <w:sz w:val="28"/>
                <w:szCs w:val="28"/>
              </w:rPr>
              <w:t xml:space="preserve"> </w:t>
            </w:r>
            <w:proofErr w:type="spellStart"/>
            <w:r w:rsidRPr="00FB75DC">
              <w:rPr>
                <w:sz w:val="28"/>
                <w:szCs w:val="28"/>
              </w:rPr>
              <w:t>мовою</w:t>
            </w:r>
            <w:proofErr w:type="spellEnd"/>
            <w:r w:rsidRPr="00FB75DC">
              <w:rPr>
                <w:sz w:val="28"/>
                <w:szCs w:val="28"/>
              </w:rPr>
              <w:t xml:space="preserve">, яка є </w:t>
            </w:r>
            <w:proofErr w:type="spellStart"/>
            <w:r w:rsidRPr="00FB75DC">
              <w:rPr>
                <w:sz w:val="28"/>
                <w:szCs w:val="28"/>
              </w:rPr>
              <w:t>однією</w:t>
            </w:r>
            <w:proofErr w:type="spellEnd"/>
            <w:r w:rsidRPr="00FB75DC">
              <w:rPr>
                <w:sz w:val="28"/>
                <w:szCs w:val="28"/>
              </w:rPr>
              <w:t xml:space="preserve"> з </w:t>
            </w:r>
            <w:proofErr w:type="spellStart"/>
            <w:r w:rsidRPr="00FB75DC">
              <w:rPr>
                <w:sz w:val="28"/>
                <w:szCs w:val="28"/>
              </w:rPr>
              <w:t>офіційних</w:t>
            </w:r>
            <w:proofErr w:type="spellEnd"/>
            <w:r w:rsidRPr="00FB75DC">
              <w:rPr>
                <w:sz w:val="28"/>
                <w:szCs w:val="28"/>
              </w:rPr>
              <w:t xml:space="preserve"> </w:t>
            </w:r>
            <w:proofErr w:type="spellStart"/>
            <w:r w:rsidRPr="00FB75DC">
              <w:rPr>
                <w:sz w:val="28"/>
                <w:szCs w:val="28"/>
              </w:rPr>
              <w:t>мов</w:t>
            </w:r>
            <w:proofErr w:type="spellEnd"/>
            <w:r w:rsidRPr="00FB75DC">
              <w:rPr>
                <w:sz w:val="28"/>
                <w:szCs w:val="28"/>
              </w:rPr>
              <w:t xml:space="preserve"> Ради </w:t>
            </w:r>
            <w:proofErr w:type="spellStart"/>
            <w:r w:rsidRPr="00FB75DC">
              <w:rPr>
                <w:sz w:val="28"/>
                <w:szCs w:val="28"/>
              </w:rPr>
              <w:t>Європи</w:t>
            </w:r>
            <w:proofErr w:type="spellEnd"/>
            <w:r w:rsidRPr="00FB75DC">
              <w:rPr>
                <w:sz w:val="28"/>
                <w:szCs w:val="28"/>
              </w:rPr>
              <w:t xml:space="preserve">/ </w:t>
            </w:r>
            <w:proofErr w:type="spellStart"/>
            <w:r w:rsidRPr="00FB75DC">
              <w:rPr>
                <w:sz w:val="28"/>
                <w:szCs w:val="28"/>
              </w:rPr>
              <w:t>тестування</w:t>
            </w:r>
            <w:proofErr w:type="spellEnd"/>
          </w:p>
        </w:tc>
        <w:tc>
          <w:tcPr>
            <w:tcW w:w="6804" w:type="dxa"/>
            <w:hideMark/>
          </w:tcPr>
          <w:p w:rsidR="00622E8B" w:rsidRDefault="00622E8B" w:rsidP="00622E8B">
            <w:pPr>
              <w:pStyle w:val="a4"/>
              <w:ind w:left="-108"/>
              <w:jc w:val="both"/>
              <w:rPr>
                <w:sz w:val="28"/>
                <w:szCs w:val="28"/>
              </w:rPr>
            </w:pPr>
            <w:r>
              <w:rPr>
                <w:sz w:val="28"/>
                <w:szCs w:val="28"/>
              </w:rPr>
              <w:t>Конкурс (</w:t>
            </w:r>
            <w:proofErr w:type="spellStart"/>
            <w:r>
              <w:rPr>
                <w:sz w:val="28"/>
                <w:szCs w:val="28"/>
              </w:rPr>
              <w:t>електронне</w:t>
            </w:r>
            <w:proofErr w:type="spellEnd"/>
            <w:r>
              <w:rPr>
                <w:sz w:val="28"/>
                <w:szCs w:val="28"/>
              </w:rPr>
              <w:t xml:space="preserve"> </w:t>
            </w:r>
            <w:proofErr w:type="spellStart"/>
            <w:r>
              <w:rPr>
                <w:sz w:val="28"/>
                <w:szCs w:val="28"/>
              </w:rPr>
              <w:t>тестування</w:t>
            </w:r>
            <w:proofErr w:type="spellEnd"/>
            <w:r>
              <w:rPr>
                <w:sz w:val="28"/>
                <w:szCs w:val="28"/>
              </w:rPr>
              <w:t xml:space="preserve">) буде проведено о 10 год. 02 </w:t>
            </w:r>
            <w:proofErr w:type="spellStart"/>
            <w:r>
              <w:rPr>
                <w:sz w:val="28"/>
                <w:szCs w:val="28"/>
              </w:rPr>
              <w:t>жовтня</w:t>
            </w:r>
            <w:proofErr w:type="spellEnd"/>
            <w:r>
              <w:rPr>
                <w:sz w:val="28"/>
                <w:szCs w:val="28"/>
              </w:rPr>
              <w:t xml:space="preserve"> 2019 </w:t>
            </w:r>
            <w:proofErr w:type="gramStart"/>
            <w:r>
              <w:rPr>
                <w:sz w:val="28"/>
                <w:szCs w:val="28"/>
              </w:rPr>
              <w:t>року  за</w:t>
            </w:r>
            <w:proofErr w:type="gramEnd"/>
            <w:r>
              <w:rPr>
                <w:sz w:val="28"/>
                <w:szCs w:val="28"/>
              </w:rPr>
              <w:t xml:space="preserve"> </w:t>
            </w:r>
            <w:proofErr w:type="spellStart"/>
            <w:r>
              <w:rPr>
                <w:sz w:val="28"/>
                <w:szCs w:val="28"/>
              </w:rPr>
              <w:t>адресою</w:t>
            </w:r>
            <w:proofErr w:type="spellEnd"/>
            <w:r>
              <w:rPr>
                <w:sz w:val="28"/>
                <w:szCs w:val="28"/>
              </w:rPr>
              <w:t xml:space="preserve">: 29000,     </w:t>
            </w:r>
          </w:p>
          <w:p w:rsidR="00CD2020" w:rsidRDefault="00622E8B" w:rsidP="00622E8B">
            <w:pPr>
              <w:pStyle w:val="a4"/>
              <w:spacing w:line="276" w:lineRule="auto"/>
              <w:ind w:left="0"/>
              <w:jc w:val="both"/>
              <w:rPr>
                <w:sz w:val="28"/>
                <w:szCs w:val="28"/>
                <w:lang w:val="uk-UA" w:eastAsia="en-US"/>
              </w:rPr>
            </w:pPr>
            <w:r>
              <w:rPr>
                <w:sz w:val="28"/>
                <w:szCs w:val="28"/>
              </w:rPr>
              <w:t xml:space="preserve">м. </w:t>
            </w:r>
            <w:proofErr w:type="spellStart"/>
            <w:r>
              <w:rPr>
                <w:sz w:val="28"/>
                <w:szCs w:val="28"/>
              </w:rPr>
              <w:t>Хмельницький</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Проскурівська</w:t>
            </w:r>
            <w:proofErr w:type="spellEnd"/>
            <w:r>
              <w:rPr>
                <w:sz w:val="28"/>
                <w:szCs w:val="28"/>
              </w:rPr>
              <w:t xml:space="preserve">, </w:t>
            </w:r>
            <w:r w:rsidR="00492092">
              <w:rPr>
                <w:sz w:val="28"/>
                <w:szCs w:val="28"/>
                <w:lang w:val="uk-UA"/>
              </w:rPr>
              <w:t>57</w:t>
            </w:r>
            <w:r>
              <w:rPr>
                <w:sz w:val="28"/>
                <w:szCs w:val="28"/>
              </w:rPr>
              <w:t xml:space="preserve">, (корпус №4, </w:t>
            </w:r>
            <w:proofErr w:type="spellStart"/>
            <w:r>
              <w:rPr>
                <w:sz w:val="28"/>
                <w:szCs w:val="28"/>
              </w:rPr>
              <w:t>аудиторія</w:t>
            </w:r>
            <w:proofErr w:type="spellEnd"/>
            <w:r>
              <w:rPr>
                <w:sz w:val="28"/>
                <w:szCs w:val="28"/>
              </w:rPr>
              <w:t xml:space="preserve"> 108)/</w:t>
            </w:r>
            <w:proofErr w:type="spellStart"/>
            <w:r>
              <w:rPr>
                <w:sz w:val="28"/>
                <w:szCs w:val="28"/>
              </w:rPr>
              <w:t>приміщення</w:t>
            </w:r>
            <w:proofErr w:type="spellEnd"/>
            <w:r>
              <w:rPr>
                <w:sz w:val="28"/>
                <w:szCs w:val="28"/>
              </w:rPr>
              <w:t xml:space="preserve"> </w:t>
            </w:r>
            <w:proofErr w:type="spellStart"/>
            <w:r>
              <w:rPr>
                <w:sz w:val="28"/>
                <w:szCs w:val="28"/>
              </w:rPr>
              <w:t>Хмельницького</w:t>
            </w:r>
            <w:proofErr w:type="spellEnd"/>
            <w:r>
              <w:rPr>
                <w:sz w:val="28"/>
                <w:szCs w:val="28"/>
              </w:rPr>
              <w:t xml:space="preserve"> </w:t>
            </w:r>
            <w:proofErr w:type="spellStart"/>
            <w:r>
              <w:rPr>
                <w:sz w:val="28"/>
                <w:szCs w:val="28"/>
              </w:rPr>
              <w:t>університету</w:t>
            </w:r>
            <w:proofErr w:type="spellEnd"/>
            <w:r>
              <w:rPr>
                <w:sz w:val="28"/>
                <w:szCs w:val="28"/>
              </w:rPr>
              <w:t xml:space="preserve"> </w:t>
            </w:r>
            <w:proofErr w:type="spellStart"/>
            <w:r>
              <w:rPr>
                <w:sz w:val="28"/>
                <w:szCs w:val="28"/>
              </w:rPr>
              <w:t>управління</w:t>
            </w:r>
            <w:proofErr w:type="spellEnd"/>
            <w:r>
              <w:rPr>
                <w:sz w:val="28"/>
                <w:szCs w:val="28"/>
              </w:rPr>
              <w:t xml:space="preserve"> та права </w:t>
            </w:r>
            <w:proofErr w:type="spellStart"/>
            <w:r>
              <w:rPr>
                <w:sz w:val="28"/>
                <w:szCs w:val="28"/>
              </w:rPr>
              <w:t>імені</w:t>
            </w:r>
            <w:proofErr w:type="spellEnd"/>
            <w:r>
              <w:rPr>
                <w:sz w:val="28"/>
                <w:szCs w:val="28"/>
              </w:rPr>
              <w:t xml:space="preserve"> </w:t>
            </w:r>
            <w:proofErr w:type="spellStart"/>
            <w:r>
              <w:rPr>
                <w:sz w:val="28"/>
                <w:szCs w:val="28"/>
              </w:rPr>
              <w:t>Леоніда</w:t>
            </w:r>
            <w:proofErr w:type="spellEnd"/>
            <w:r>
              <w:rPr>
                <w:sz w:val="28"/>
                <w:szCs w:val="28"/>
              </w:rPr>
              <w:t xml:space="preserve"> </w:t>
            </w:r>
            <w:proofErr w:type="spellStart"/>
            <w:r>
              <w:rPr>
                <w:sz w:val="28"/>
                <w:szCs w:val="28"/>
              </w:rPr>
              <w:t>Юзькова</w:t>
            </w:r>
            <w:proofErr w:type="spellEnd"/>
            <w:r>
              <w:rPr>
                <w:sz w:val="28"/>
                <w:szCs w:val="28"/>
              </w:rPr>
              <w:t>.</w:t>
            </w:r>
          </w:p>
        </w:tc>
      </w:tr>
      <w:tr w:rsidR="00CD2020" w:rsidTr="00026917">
        <w:tc>
          <w:tcPr>
            <w:tcW w:w="2802" w:type="dxa"/>
            <w:hideMark/>
          </w:tcPr>
          <w:p w:rsidR="00CD2020" w:rsidRDefault="00CD2020" w:rsidP="00026917">
            <w:pPr>
              <w:spacing w:line="276" w:lineRule="auto"/>
              <w:rPr>
                <w:sz w:val="28"/>
                <w:szCs w:val="28"/>
                <w:lang w:val="uk-UA" w:eastAsia="en-US"/>
              </w:rPr>
            </w:pPr>
            <w:r>
              <w:rPr>
                <w:sz w:val="28"/>
                <w:szCs w:val="28"/>
                <w:lang w:val="uk-UA"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hideMark/>
          </w:tcPr>
          <w:p w:rsidR="00CD2020" w:rsidRDefault="00CD2020" w:rsidP="00026917">
            <w:pPr>
              <w:pStyle w:val="a4"/>
              <w:spacing w:line="276" w:lineRule="auto"/>
              <w:ind w:left="-108"/>
              <w:jc w:val="both"/>
              <w:rPr>
                <w:strike/>
                <w:sz w:val="28"/>
                <w:szCs w:val="28"/>
                <w:lang w:val="uk-UA" w:eastAsia="en-US"/>
              </w:rPr>
            </w:pPr>
            <w:proofErr w:type="spellStart"/>
            <w:r>
              <w:rPr>
                <w:sz w:val="28"/>
                <w:szCs w:val="28"/>
                <w:lang w:val="uk-UA" w:eastAsia="en-US"/>
              </w:rPr>
              <w:t>Галишук</w:t>
            </w:r>
            <w:proofErr w:type="spellEnd"/>
            <w:r>
              <w:rPr>
                <w:sz w:val="28"/>
                <w:szCs w:val="28"/>
                <w:lang w:val="uk-UA" w:eastAsia="en-US"/>
              </w:rPr>
              <w:t xml:space="preserve"> Наталія Михайлівна, </w:t>
            </w:r>
            <w:proofErr w:type="spellStart"/>
            <w:r>
              <w:rPr>
                <w:sz w:val="28"/>
                <w:szCs w:val="28"/>
                <w:lang w:val="uk-UA" w:eastAsia="en-US"/>
              </w:rPr>
              <w:t>тел</w:t>
            </w:r>
            <w:proofErr w:type="spellEnd"/>
            <w:r>
              <w:rPr>
                <w:sz w:val="28"/>
                <w:szCs w:val="28"/>
                <w:lang w:val="uk-UA" w:eastAsia="en-US"/>
              </w:rPr>
              <w:t>. (0382) 65-60-53</w:t>
            </w:r>
          </w:p>
          <w:p w:rsidR="00CD2020" w:rsidRDefault="00CD2020" w:rsidP="00026917">
            <w:pPr>
              <w:pStyle w:val="a4"/>
              <w:spacing w:line="276" w:lineRule="auto"/>
              <w:ind w:left="-108"/>
              <w:jc w:val="both"/>
              <w:rPr>
                <w:sz w:val="28"/>
                <w:szCs w:val="28"/>
                <w:lang w:val="uk-UA" w:eastAsia="en-US"/>
              </w:rPr>
            </w:pPr>
            <w:r>
              <w:rPr>
                <w:sz w:val="28"/>
                <w:szCs w:val="28"/>
                <w:lang w:val="en-US" w:eastAsia="en-US"/>
              </w:rPr>
              <w:t>e</w:t>
            </w:r>
            <w:r>
              <w:rPr>
                <w:sz w:val="28"/>
                <w:szCs w:val="28"/>
                <w:lang w:val="uk-UA" w:eastAsia="en-US"/>
              </w:rPr>
              <w:t>-</w:t>
            </w:r>
            <w:r>
              <w:rPr>
                <w:sz w:val="28"/>
                <w:szCs w:val="28"/>
                <w:lang w:val="en-US" w:eastAsia="en-US"/>
              </w:rPr>
              <w:t>mail</w:t>
            </w:r>
            <w:r>
              <w:rPr>
                <w:sz w:val="28"/>
                <w:szCs w:val="28"/>
                <w:lang w:val="uk-UA" w:eastAsia="en-US"/>
              </w:rPr>
              <w:t xml:space="preserve">: </w:t>
            </w:r>
            <w:hyperlink r:id="rId7" w:history="1">
              <w:r>
                <w:rPr>
                  <w:rStyle w:val="a3"/>
                  <w:rFonts w:eastAsiaTheme="minorHAnsi"/>
                  <w:sz w:val="28"/>
                  <w:szCs w:val="28"/>
                  <w:lang w:val="uk-UA" w:eastAsia="en-US"/>
                </w:rPr>
                <w:t>hr2@consumerhm.gov.ua</w:t>
              </w:r>
            </w:hyperlink>
            <w:r>
              <w:rPr>
                <w:rFonts w:eastAsiaTheme="minorHAnsi"/>
                <w:color w:val="000000"/>
                <w:sz w:val="28"/>
                <w:szCs w:val="28"/>
                <w:lang w:val="uk-UA" w:eastAsia="en-US"/>
              </w:rPr>
              <w:t xml:space="preserve"> </w:t>
            </w:r>
          </w:p>
        </w:tc>
      </w:tr>
      <w:tr w:rsidR="00CD2020" w:rsidTr="00026917">
        <w:tc>
          <w:tcPr>
            <w:tcW w:w="9606" w:type="dxa"/>
            <w:gridSpan w:val="2"/>
          </w:tcPr>
          <w:p w:rsidR="00CD2020" w:rsidRDefault="00CD2020" w:rsidP="00026917">
            <w:pPr>
              <w:pStyle w:val="a4"/>
              <w:spacing w:line="276" w:lineRule="auto"/>
              <w:ind w:left="-108"/>
              <w:jc w:val="center"/>
              <w:rPr>
                <w:b/>
                <w:sz w:val="28"/>
                <w:szCs w:val="28"/>
                <w:lang w:val="uk-UA" w:eastAsia="en-US"/>
              </w:rPr>
            </w:pPr>
          </w:p>
          <w:p w:rsidR="00CD2020" w:rsidRDefault="00CD2020" w:rsidP="00026917">
            <w:pPr>
              <w:pStyle w:val="a4"/>
              <w:spacing w:line="276" w:lineRule="auto"/>
              <w:ind w:left="-108"/>
              <w:jc w:val="center"/>
              <w:rPr>
                <w:b/>
                <w:sz w:val="28"/>
                <w:szCs w:val="28"/>
                <w:lang w:val="uk-UA" w:eastAsia="en-US"/>
              </w:rPr>
            </w:pPr>
            <w:r>
              <w:rPr>
                <w:b/>
                <w:sz w:val="28"/>
                <w:szCs w:val="28"/>
                <w:lang w:val="uk-UA" w:eastAsia="en-US"/>
              </w:rPr>
              <w:t>Кваліфікаційні вимоги</w:t>
            </w:r>
          </w:p>
          <w:p w:rsidR="00CD2020" w:rsidRDefault="00CD2020" w:rsidP="00026917">
            <w:pPr>
              <w:pStyle w:val="a4"/>
              <w:spacing w:line="276" w:lineRule="auto"/>
              <w:ind w:left="-108"/>
              <w:jc w:val="center"/>
              <w:rPr>
                <w:b/>
                <w:sz w:val="28"/>
                <w:szCs w:val="28"/>
                <w:lang w:val="uk-UA" w:eastAsia="en-US"/>
              </w:rPr>
            </w:pPr>
          </w:p>
        </w:tc>
      </w:tr>
      <w:tr w:rsidR="00CD2020" w:rsidTr="00026917">
        <w:tc>
          <w:tcPr>
            <w:tcW w:w="2802" w:type="dxa"/>
            <w:hideMark/>
          </w:tcPr>
          <w:p w:rsidR="00CD2020" w:rsidRDefault="00CD2020" w:rsidP="00026917">
            <w:pPr>
              <w:pStyle w:val="a4"/>
              <w:numPr>
                <w:ilvl w:val="0"/>
                <w:numId w:val="1"/>
              </w:numPr>
              <w:spacing w:line="276" w:lineRule="auto"/>
              <w:ind w:left="284" w:hanging="284"/>
              <w:rPr>
                <w:sz w:val="28"/>
                <w:szCs w:val="28"/>
                <w:lang w:val="uk-UA" w:eastAsia="en-US"/>
              </w:rPr>
            </w:pPr>
            <w:r>
              <w:rPr>
                <w:sz w:val="28"/>
                <w:szCs w:val="28"/>
                <w:lang w:val="uk-UA" w:eastAsia="en-US"/>
              </w:rPr>
              <w:t>Освіта</w:t>
            </w:r>
          </w:p>
        </w:tc>
        <w:tc>
          <w:tcPr>
            <w:tcW w:w="6804" w:type="dxa"/>
            <w:hideMark/>
          </w:tcPr>
          <w:p w:rsidR="00CD2020" w:rsidRDefault="00CD2020" w:rsidP="000866A8">
            <w:pPr>
              <w:pStyle w:val="a4"/>
              <w:spacing w:line="276" w:lineRule="auto"/>
              <w:ind w:left="-108"/>
              <w:jc w:val="both"/>
              <w:rPr>
                <w:sz w:val="28"/>
                <w:szCs w:val="28"/>
                <w:lang w:val="uk-UA" w:eastAsia="en-US"/>
              </w:rPr>
            </w:pPr>
            <w:r>
              <w:rPr>
                <w:sz w:val="28"/>
                <w:szCs w:val="28"/>
                <w:lang w:val="uk-UA" w:eastAsia="en-US"/>
              </w:rPr>
              <w:t xml:space="preserve">Вища освіта </w:t>
            </w:r>
            <w:r>
              <w:rPr>
                <w:bCs/>
                <w:sz w:val="28"/>
                <w:szCs w:val="28"/>
                <w:lang w:val="uk-UA" w:eastAsia="en-US"/>
              </w:rPr>
              <w:t>за освітньо-кваліфікаційним рівнем</w:t>
            </w:r>
            <w:r>
              <w:rPr>
                <w:sz w:val="28"/>
                <w:szCs w:val="28"/>
                <w:lang w:val="uk-UA" w:eastAsia="en-US"/>
              </w:rPr>
              <w:t xml:space="preserve"> не нижче молодшого бакалавра або бакалавра </w:t>
            </w:r>
            <w:r>
              <w:rPr>
                <w:color w:val="000000"/>
                <w:sz w:val="28"/>
                <w:szCs w:val="28"/>
                <w:lang w:val="uk-UA" w:eastAsia="en-US"/>
              </w:rPr>
              <w:t>за спеціальністю «Ветеринарна медицина», «Ветеринар</w:t>
            </w:r>
            <w:r w:rsidR="000866A8">
              <w:rPr>
                <w:color w:val="000000"/>
                <w:sz w:val="28"/>
                <w:szCs w:val="28"/>
                <w:lang w:val="uk-UA" w:eastAsia="en-US"/>
              </w:rPr>
              <w:t>на гігієна, санітарія і експертиза</w:t>
            </w:r>
            <w:r>
              <w:rPr>
                <w:color w:val="000000"/>
                <w:sz w:val="28"/>
                <w:szCs w:val="28"/>
                <w:lang w:val="uk-UA" w:eastAsia="en-US"/>
              </w:rPr>
              <w:t>»</w:t>
            </w:r>
            <w:r w:rsidR="000866A8">
              <w:rPr>
                <w:color w:val="000000"/>
                <w:sz w:val="28"/>
                <w:szCs w:val="28"/>
                <w:lang w:val="uk-UA" w:eastAsia="en-US"/>
              </w:rPr>
              <w:t>.</w:t>
            </w:r>
          </w:p>
        </w:tc>
      </w:tr>
      <w:tr w:rsidR="00CD2020" w:rsidTr="00026917">
        <w:tc>
          <w:tcPr>
            <w:tcW w:w="2802" w:type="dxa"/>
            <w:hideMark/>
          </w:tcPr>
          <w:p w:rsidR="00CD2020" w:rsidRDefault="00CD2020" w:rsidP="00026917">
            <w:pPr>
              <w:pStyle w:val="a4"/>
              <w:numPr>
                <w:ilvl w:val="0"/>
                <w:numId w:val="1"/>
              </w:numPr>
              <w:spacing w:line="276" w:lineRule="auto"/>
              <w:ind w:left="284" w:hanging="284"/>
              <w:rPr>
                <w:sz w:val="28"/>
                <w:szCs w:val="28"/>
                <w:lang w:val="uk-UA" w:eastAsia="en-US"/>
              </w:rPr>
            </w:pPr>
            <w:r>
              <w:rPr>
                <w:sz w:val="28"/>
                <w:szCs w:val="28"/>
                <w:lang w:val="uk-UA" w:eastAsia="en-US"/>
              </w:rPr>
              <w:t>Досвід роботи</w:t>
            </w:r>
          </w:p>
        </w:tc>
        <w:tc>
          <w:tcPr>
            <w:tcW w:w="6804" w:type="dxa"/>
            <w:hideMark/>
          </w:tcPr>
          <w:p w:rsidR="00CD2020" w:rsidRDefault="00CD2020" w:rsidP="00026917">
            <w:pPr>
              <w:pStyle w:val="a4"/>
              <w:spacing w:line="276" w:lineRule="auto"/>
              <w:ind w:left="-108"/>
              <w:rPr>
                <w:sz w:val="28"/>
                <w:szCs w:val="28"/>
                <w:lang w:val="uk-UA" w:eastAsia="en-US"/>
              </w:rPr>
            </w:pPr>
            <w:r>
              <w:rPr>
                <w:sz w:val="28"/>
                <w:szCs w:val="28"/>
                <w:lang w:val="uk-UA" w:eastAsia="en-US"/>
              </w:rPr>
              <w:t>Без вимог</w:t>
            </w:r>
          </w:p>
        </w:tc>
      </w:tr>
      <w:tr w:rsidR="00CD2020" w:rsidTr="00026917">
        <w:tc>
          <w:tcPr>
            <w:tcW w:w="2802" w:type="dxa"/>
            <w:hideMark/>
          </w:tcPr>
          <w:p w:rsidR="00CD2020" w:rsidRDefault="00CD2020" w:rsidP="00026917">
            <w:pPr>
              <w:pStyle w:val="a4"/>
              <w:numPr>
                <w:ilvl w:val="0"/>
                <w:numId w:val="1"/>
              </w:numPr>
              <w:spacing w:line="276" w:lineRule="auto"/>
              <w:ind w:left="284" w:hanging="284"/>
              <w:rPr>
                <w:sz w:val="28"/>
                <w:szCs w:val="28"/>
                <w:lang w:val="uk-UA" w:eastAsia="en-US"/>
              </w:rPr>
            </w:pPr>
            <w:r>
              <w:rPr>
                <w:sz w:val="28"/>
                <w:szCs w:val="28"/>
                <w:lang w:val="uk-UA" w:eastAsia="en-US"/>
              </w:rPr>
              <w:t>Володіння державною мовою</w:t>
            </w:r>
          </w:p>
        </w:tc>
        <w:tc>
          <w:tcPr>
            <w:tcW w:w="6804" w:type="dxa"/>
            <w:hideMark/>
          </w:tcPr>
          <w:p w:rsidR="00CD2020" w:rsidRDefault="00CD2020" w:rsidP="00026917">
            <w:pPr>
              <w:pStyle w:val="a4"/>
              <w:spacing w:line="276" w:lineRule="auto"/>
              <w:ind w:left="-108"/>
              <w:rPr>
                <w:sz w:val="28"/>
                <w:szCs w:val="28"/>
                <w:lang w:val="uk-UA" w:eastAsia="en-US"/>
              </w:rPr>
            </w:pPr>
            <w:r>
              <w:rPr>
                <w:sz w:val="28"/>
                <w:szCs w:val="28"/>
                <w:lang w:val="uk-UA" w:eastAsia="en-US"/>
              </w:rPr>
              <w:t>Вільне володіння державною мовою</w:t>
            </w:r>
          </w:p>
        </w:tc>
      </w:tr>
      <w:tr w:rsidR="00CD2020" w:rsidTr="00026917">
        <w:tc>
          <w:tcPr>
            <w:tcW w:w="2802" w:type="dxa"/>
            <w:hideMark/>
          </w:tcPr>
          <w:p w:rsidR="00CD2020" w:rsidRDefault="00CD2020" w:rsidP="00026917">
            <w:pPr>
              <w:pStyle w:val="a4"/>
              <w:numPr>
                <w:ilvl w:val="0"/>
                <w:numId w:val="1"/>
              </w:numPr>
              <w:spacing w:line="276" w:lineRule="auto"/>
              <w:ind w:left="284" w:hanging="284"/>
              <w:rPr>
                <w:sz w:val="28"/>
                <w:szCs w:val="28"/>
                <w:lang w:val="uk-UA" w:eastAsia="en-US"/>
              </w:rPr>
            </w:pPr>
            <w:r>
              <w:rPr>
                <w:sz w:val="28"/>
                <w:szCs w:val="28"/>
                <w:lang w:val="uk-UA" w:eastAsia="en-US"/>
              </w:rPr>
              <w:t>Володіння іноземною мовою</w:t>
            </w:r>
          </w:p>
        </w:tc>
        <w:tc>
          <w:tcPr>
            <w:tcW w:w="6804" w:type="dxa"/>
            <w:hideMark/>
          </w:tcPr>
          <w:p w:rsidR="00CD2020" w:rsidRDefault="00CD2020" w:rsidP="00026917">
            <w:pPr>
              <w:pStyle w:val="a4"/>
              <w:spacing w:line="276" w:lineRule="auto"/>
              <w:ind w:left="-108"/>
              <w:rPr>
                <w:sz w:val="28"/>
                <w:szCs w:val="28"/>
                <w:lang w:val="uk-UA" w:eastAsia="en-US"/>
              </w:rPr>
            </w:pPr>
            <w:r>
              <w:rPr>
                <w:sz w:val="28"/>
                <w:szCs w:val="28"/>
                <w:lang w:val="uk-UA" w:eastAsia="en-US"/>
              </w:rPr>
              <w:t>Без вимог</w:t>
            </w:r>
          </w:p>
        </w:tc>
      </w:tr>
      <w:tr w:rsidR="00CD2020" w:rsidTr="00026917">
        <w:tc>
          <w:tcPr>
            <w:tcW w:w="9606" w:type="dxa"/>
            <w:gridSpan w:val="2"/>
          </w:tcPr>
          <w:p w:rsidR="00CD2020" w:rsidRDefault="00CD2020" w:rsidP="00026917">
            <w:pPr>
              <w:pStyle w:val="a4"/>
              <w:spacing w:line="276" w:lineRule="auto"/>
              <w:ind w:left="-108"/>
              <w:jc w:val="center"/>
              <w:rPr>
                <w:b/>
                <w:sz w:val="28"/>
                <w:szCs w:val="28"/>
                <w:lang w:val="uk-UA" w:eastAsia="en-US"/>
              </w:rPr>
            </w:pPr>
          </w:p>
          <w:p w:rsidR="00CD2020" w:rsidRDefault="00CD2020" w:rsidP="00026917">
            <w:pPr>
              <w:pStyle w:val="a4"/>
              <w:spacing w:line="276" w:lineRule="auto"/>
              <w:ind w:left="-108"/>
              <w:jc w:val="center"/>
              <w:rPr>
                <w:b/>
                <w:sz w:val="28"/>
                <w:szCs w:val="28"/>
                <w:lang w:val="uk-UA" w:eastAsia="en-US"/>
              </w:rPr>
            </w:pPr>
            <w:r>
              <w:rPr>
                <w:b/>
                <w:sz w:val="28"/>
                <w:szCs w:val="28"/>
                <w:lang w:val="uk-UA" w:eastAsia="en-US"/>
              </w:rPr>
              <w:t>Вимоги до компетентності</w:t>
            </w:r>
          </w:p>
          <w:p w:rsidR="00CD2020" w:rsidRDefault="00CD2020" w:rsidP="00026917">
            <w:pPr>
              <w:pStyle w:val="a4"/>
              <w:spacing w:line="276" w:lineRule="auto"/>
              <w:ind w:left="-108"/>
              <w:rPr>
                <w:b/>
                <w:sz w:val="28"/>
                <w:szCs w:val="28"/>
                <w:lang w:val="uk-UA" w:eastAsia="en-US"/>
              </w:rPr>
            </w:pPr>
          </w:p>
        </w:tc>
      </w:tr>
      <w:tr w:rsidR="00CD2020" w:rsidTr="00026917">
        <w:tc>
          <w:tcPr>
            <w:tcW w:w="2802" w:type="dxa"/>
            <w:hideMark/>
          </w:tcPr>
          <w:p w:rsidR="00CD2020" w:rsidRDefault="00CD2020" w:rsidP="00026917">
            <w:pPr>
              <w:pStyle w:val="a4"/>
              <w:spacing w:line="276" w:lineRule="auto"/>
              <w:ind w:left="284"/>
              <w:jc w:val="center"/>
              <w:rPr>
                <w:b/>
                <w:sz w:val="28"/>
                <w:szCs w:val="28"/>
                <w:lang w:val="uk-UA" w:eastAsia="en-US"/>
              </w:rPr>
            </w:pPr>
            <w:r>
              <w:rPr>
                <w:b/>
                <w:sz w:val="28"/>
                <w:szCs w:val="28"/>
                <w:lang w:val="uk-UA" w:eastAsia="en-US"/>
              </w:rPr>
              <w:t>Вимога</w:t>
            </w:r>
          </w:p>
        </w:tc>
        <w:tc>
          <w:tcPr>
            <w:tcW w:w="6804" w:type="dxa"/>
          </w:tcPr>
          <w:p w:rsidR="00CD2020" w:rsidRDefault="00CD2020" w:rsidP="00026917">
            <w:pPr>
              <w:pStyle w:val="a4"/>
              <w:spacing w:line="276" w:lineRule="auto"/>
              <w:ind w:left="-108"/>
              <w:jc w:val="center"/>
              <w:rPr>
                <w:b/>
                <w:sz w:val="28"/>
                <w:szCs w:val="28"/>
                <w:lang w:val="uk-UA" w:eastAsia="en-US"/>
              </w:rPr>
            </w:pPr>
            <w:r>
              <w:rPr>
                <w:b/>
                <w:sz w:val="28"/>
                <w:szCs w:val="28"/>
                <w:lang w:val="uk-UA" w:eastAsia="en-US"/>
              </w:rPr>
              <w:t>Компоненти вимоги</w:t>
            </w:r>
          </w:p>
          <w:p w:rsidR="00CD2020" w:rsidRDefault="00CD2020" w:rsidP="00026917">
            <w:pPr>
              <w:pStyle w:val="a4"/>
              <w:spacing w:line="276" w:lineRule="auto"/>
              <w:ind w:left="-108"/>
              <w:jc w:val="center"/>
              <w:rPr>
                <w:b/>
                <w:sz w:val="28"/>
                <w:szCs w:val="28"/>
                <w:lang w:val="uk-UA" w:eastAsia="en-US"/>
              </w:rPr>
            </w:pPr>
          </w:p>
        </w:tc>
      </w:tr>
      <w:tr w:rsidR="00CD2020" w:rsidRPr="000866A8" w:rsidTr="00026917">
        <w:tc>
          <w:tcPr>
            <w:tcW w:w="2802" w:type="dxa"/>
            <w:hideMark/>
          </w:tcPr>
          <w:p w:rsidR="00CD2020" w:rsidRDefault="00CD2020" w:rsidP="00026917">
            <w:pPr>
              <w:spacing w:line="276" w:lineRule="auto"/>
              <w:rPr>
                <w:sz w:val="28"/>
                <w:szCs w:val="28"/>
                <w:lang w:val="uk-UA" w:eastAsia="en-US"/>
              </w:rPr>
            </w:pPr>
            <w:r>
              <w:rPr>
                <w:sz w:val="28"/>
                <w:szCs w:val="28"/>
                <w:lang w:val="uk-UA" w:eastAsia="en-US"/>
              </w:rPr>
              <w:t>1. Уміння працювати з комп’ютером</w:t>
            </w:r>
          </w:p>
        </w:tc>
        <w:tc>
          <w:tcPr>
            <w:tcW w:w="6804" w:type="dxa"/>
            <w:hideMark/>
          </w:tcPr>
          <w:p w:rsidR="00CD2020" w:rsidRDefault="00CD2020" w:rsidP="00026917">
            <w:pPr>
              <w:pStyle w:val="a4"/>
              <w:spacing w:line="276" w:lineRule="auto"/>
              <w:ind w:left="-108"/>
              <w:jc w:val="both"/>
              <w:rPr>
                <w:sz w:val="28"/>
                <w:szCs w:val="28"/>
                <w:lang w:val="uk-UA" w:eastAsia="en-US"/>
              </w:rPr>
            </w:pPr>
            <w:r>
              <w:rPr>
                <w:sz w:val="28"/>
                <w:szCs w:val="28"/>
                <w:lang w:val="uk-UA" w:eastAsia="en-US"/>
              </w:rPr>
              <w:t xml:space="preserve"> Рівень досвідченого користувача; досвід роботи з офісним пакетом </w:t>
            </w:r>
            <w:r>
              <w:rPr>
                <w:sz w:val="28"/>
                <w:szCs w:val="28"/>
                <w:lang w:val="en-US" w:eastAsia="en-US"/>
              </w:rPr>
              <w:t>Microsoft</w:t>
            </w:r>
            <w:r>
              <w:rPr>
                <w:sz w:val="28"/>
                <w:szCs w:val="28"/>
                <w:lang w:val="uk-UA" w:eastAsia="en-US"/>
              </w:rPr>
              <w:t xml:space="preserve"> </w:t>
            </w:r>
            <w:r>
              <w:rPr>
                <w:sz w:val="28"/>
                <w:szCs w:val="28"/>
                <w:lang w:val="en-US" w:eastAsia="en-US"/>
              </w:rPr>
              <w:t>Office</w:t>
            </w:r>
            <w:r>
              <w:rPr>
                <w:sz w:val="28"/>
                <w:szCs w:val="28"/>
                <w:lang w:val="uk-UA" w:eastAsia="en-US"/>
              </w:rPr>
              <w:t xml:space="preserve"> (</w:t>
            </w:r>
            <w:r>
              <w:rPr>
                <w:sz w:val="28"/>
                <w:szCs w:val="28"/>
                <w:lang w:val="en-US" w:eastAsia="en-US"/>
              </w:rPr>
              <w:t>Word</w:t>
            </w:r>
            <w:r>
              <w:rPr>
                <w:sz w:val="28"/>
                <w:szCs w:val="28"/>
                <w:lang w:val="uk-UA" w:eastAsia="en-US"/>
              </w:rPr>
              <w:t xml:space="preserve">, </w:t>
            </w:r>
            <w:r>
              <w:rPr>
                <w:sz w:val="28"/>
                <w:szCs w:val="28"/>
                <w:lang w:val="en-US" w:eastAsia="en-US"/>
              </w:rPr>
              <w:t>Excel</w:t>
            </w:r>
            <w:r>
              <w:rPr>
                <w:sz w:val="28"/>
                <w:szCs w:val="28"/>
                <w:lang w:val="uk-UA" w:eastAsia="en-US"/>
              </w:rPr>
              <w:t xml:space="preserve">, </w:t>
            </w:r>
            <w:r>
              <w:rPr>
                <w:sz w:val="28"/>
                <w:szCs w:val="28"/>
                <w:lang w:val="en-US" w:eastAsia="en-US"/>
              </w:rPr>
              <w:t>Power</w:t>
            </w:r>
            <w:r>
              <w:rPr>
                <w:sz w:val="28"/>
                <w:szCs w:val="28"/>
                <w:lang w:val="uk-UA" w:eastAsia="en-US"/>
              </w:rPr>
              <w:t xml:space="preserve"> </w:t>
            </w:r>
            <w:r>
              <w:rPr>
                <w:sz w:val="28"/>
                <w:szCs w:val="28"/>
                <w:lang w:val="en-US" w:eastAsia="en-US"/>
              </w:rPr>
              <w:t>Point</w:t>
            </w:r>
            <w:r>
              <w:rPr>
                <w:sz w:val="28"/>
                <w:szCs w:val="28"/>
                <w:lang w:val="uk-UA" w:eastAsia="en-US"/>
              </w:rPr>
              <w:t>); навички роботи з інформаційно-пошуковими системами в мережі Інтернет.</w:t>
            </w:r>
          </w:p>
        </w:tc>
      </w:tr>
      <w:tr w:rsidR="00CD2020" w:rsidRPr="000866A8" w:rsidTr="00026917">
        <w:tc>
          <w:tcPr>
            <w:tcW w:w="2802" w:type="dxa"/>
            <w:hideMark/>
          </w:tcPr>
          <w:p w:rsidR="00CD2020" w:rsidRDefault="00CD2020" w:rsidP="00026917">
            <w:pPr>
              <w:spacing w:line="276" w:lineRule="auto"/>
              <w:rPr>
                <w:sz w:val="28"/>
                <w:szCs w:val="28"/>
                <w:lang w:val="uk-UA" w:eastAsia="en-US"/>
              </w:rPr>
            </w:pPr>
            <w:r>
              <w:rPr>
                <w:sz w:val="28"/>
                <w:szCs w:val="28"/>
                <w:lang w:val="uk-UA" w:eastAsia="en-US"/>
              </w:rPr>
              <w:t xml:space="preserve">2. Необхідні ділові </w:t>
            </w:r>
            <w:r>
              <w:rPr>
                <w:sz w:val="28"/>
                <w:szCs w:val="28"/>
                <w:lang w:val="uk-UA" w:eastAsia="en-US"/>
              </w:rPr>
              <w:lastRenderedPageBreak/>
              <w:t>якості</w:t>
            </w:r>
          </w:p>
        </w:tc>
        <w:tc>
          <w:tcPr>
            <w:tcW w:w="6804" w:type="dxa"/>
            <w:hideMark/>
          </w:tcPr>
          <w:p w:rsidR="00CD2020" w:rsidRDefault="00CD2020" w:rsidP="00026917">
            <w:pPr>
              <w:pStyle w:val="a4"/>
              <w:spacing w:line="276" w:lineRule="auto"/>
              <w:ind w:left="-108"/>
              <w:jc w:val="both"/>
              <w:rPr>
                <w:sz w:val="28"/>
                <w:szCs w:val="28"/>
                <w:lang w:val="uk-UA" w:eastAsia="en-US"/>
              </w:rPr>
            </w:pPr>
            <w:r>
              <w:rPr>
                <w:sz w:val="28"/>
                <w:szCs w:val="28"/>
                <w:lang w:val="uk-UA" w:eastAsia="en-US"/>
              </w:rPr>
              <w:lastRenderedPageBreak/>
              <w:t xml:space="preserve">Уміння визначати пріоритети, аналітичні здібності, </w:t>
            </w:r>
            <w:r>
              <w:rPr>
                <w:sz w:val="28"/>
                <w:szCs w:val="28"/>
                <w:lang w:val="uk-UA" w:eastAsia="en-US"/>
              </w:rPr>
              <w:lastRenderedPageBreak/>
              <w:t xml:space="preserve">діалогове спілкування (усне і письмове), вміння активно слухати, здатність концентруватись на деталях, дотримуватись субординації,  оперативність, вимогливість, уміння працювати в команді, </w:t>
            </w:r>
            <w:proofErr w:type="spellStart"/>
            <w:r>
              <w:rPr>
                <w:sz w:val="28"/>
                <w:szCs w:val="28"/>
                <w:lang w:val="uk-UA" w:eastAsia="en-US"/>
              </w:rPr>
              <w:t>стресостійкість</w:t>
            </w:r>
            <w:proofErr w:type="spellEnd"/>
          </w:p>
        </w:tc>
      </w:tr>
      <w:tr w:rsidR="00CD2020" w:rsidRPr="000866A8" w:rsidTr="00026917">
        <w:tc>
          <w:tcPr>
            <w:tcW w:w="2802" w:type="dxa"/>
            <w:hideMark/>
          </w:tcPr>
          <w:p w:rsidR="00CD2020" w:rsidRDefault="00CD2020" w:rsidP="00026917">
            <w:pPr>
              <w:spacing w:line="276" w:lineRule="auto"/>
              <w:rPr>
                <w:sz w:val="28"/>
                <w:szCs w:val="28"/>
                <w:lang w:val="uk-UA" w:eastAsia="en-US"/>
              </w:rPr>
            </w:pPr>
            <w:r>
              <w:rPr>
                <w:sz w:val="28"/>
                <w:szCs w:val="28"/>
                <w:lang w:val="uk-UA" w:eastAsia="en-US"/>
              </w:rPr>
              <w:lastRenderedPageBreak/>
              <w:t xml:space="preserve">3. Необхідні особистісні компетенції </w:t>
            </w:r>
          </w:p>
        </w:tc>
        <w:tc>
          <w:tcPr>
            <w:tcW w:w="6804" w:type="dxa"/>
            <w:hideMark/>
          </w:tcPr>
          <w:p w:rsidR="00CD2020" w:rsidRDefault="00CD2020" w:rsidP="00026917">
            <w:pPr>
              <w:pStyle w:val="a4"/>
              <w:spacing w:line="276" w:lineRule="auto"/>
              <w:ind w:left="-108"/>
              <w:jc w:val="both"/>
              <w:rPr>
                <w:sz w:val="28"/>
                <w:szCs w:val="28"/>
                <w:lang w:val="uk-UA" w:eastAsia="en-US"/>
              </w:rPr>
            </w:pPr>
            <w:r>
              <w:rPr>
                <w:sz w:val="28"/>
                <w:szCs w:val="28"/>
                <w:lang w:val="uk-UA" w:eastAsia="en-US"/>
              </w:rPr>
              <w:t>Відповідальність, порядність, дисциплінованість, комунікабельність,  ініціативність, тактовність, неупередженість, емоційна стабільність.</w:t>
            </w:r>
          </w:p>
        </w:tc>
      </w:tr>
      <w:tr w:rsidR="00CD2020" w:rsidTr="00026917">
        <w:tc>
          <w:tcPr>
            <w:tcW w:w="9606" w:type="dxa"/>
            <w:gridSpan w:val="2"/>
          </w:tcPr>
          <w:p w:rsidR="00CD2020" w:rsidRDefault="00CD2020" w:rsidP="00026917">
            <w:pPr>
              <w:pStyle w:val="a4"/>
              <w:spacing w:line="276" w:lineRule="auto"/>
              <w:ind w:left="-108"/>
              <w:jc w:val="center"/>
              <w:rPr>
                <w:b/>
                <w:sz w:val="28"/>
                <w:szCs w:val="28"/>
                <w:lang w:val="uk-UA" w:eastAsia="en-US"/>
              </w:rPr>
            </w:pPr>
            <w:r>
              <w:rPr>
                <w:b/>
                <w:sz w:val="28"/>
                <w:szCs w:val="28"/>
                <w:lang w:val="uk-UA" w:eastAsia="en-US"/>
              </w:rPr>
              <w:t>Професійні знання</w:t>
            </w:r>
          </w:p>
          <w:p w:rsidR="00CD2020" w:rsidRDefault="00CD2020" w:rsidP="00026917">
            <w:pPr>
              <w:pStyle w:val="a4"/>
              <w:spacing w:line="276" w:lineRule="auto"/>
              <w:ind w:left="-108"/>
              <w:jc w:val="center"/>
              <w:rPr>
                <w:b/>
                <w:sz w:val="28"/>
                <w:szCs w:val="28"/>
                <w:lang w:val="uk-UA" w:eastAsia="en-US"/>
              </w:rPr>
            </w:pPr>
          </w:p>
        </w:tc>
      </w:tr>
      <w:tr w:rsidR="00CD2020" w:rsidTr="00026917">
        <w:tc>
          <w:tcPr>
            <w:tcW w:w="2802" w:type="dxa"/>
            <w:hideMark/>
          </w:tcPr>
          <w:p w:rsidR="00CD2020" w:rsidRDefault="00CD2020" w:rsidP="00026917">
            <w:pPr>
              <w:pStyle w:val="a4"/>
              <w:spacing w:line="276" w:lineRule="auto"/>
              <w:ind w:left="284"/>
              <w:jc w:val="center"/>
              <w:rPr>
                <w:b/>
                <w:sz w:val="28"/>
                <w:szCs w:val="28"/>
                <w:lang w:val="uk-UA" w:eastAsia="en-US"/>
              </w:rPr>
            </w:pPr>
            <w:r>
              <w:rPr>
                <w:b/>
                <w:sz w:val="28"/>
                <w:szCs w:val="28"/>
                <w:lang w:val="uk-UA" w:eastAsia="en-US"/>
              </w:rPr>
              <w:t>Вимога</w:t>
            </w:r>
          </w:p>
        </w:tc>
        <w:tc>
          <w:tcPr>
            <w:tcW w:w="6804" w:type="dxa"/>
            <w:hideMark/>
          </w:tcPr>
          <w:p w:rsidR="00CD2020" w:rsidRDefault="00CD2020" w:rsidP="00026917">
            <w:pPr>
              <w:pStyle w:val="a4"/>
              <w:spacing w:line="276" w:lineRule="auto"/>
              <w:ind w:left="-108"/>
              <w:jc w:val="center"/>
              <w:rPr>
                <w:b/>
                <w:sz w:val="28"/>
                <w:szCs w:val="28"/>
                <w:lang w:val="uk-UA" w:eastAsia="en-US"/>
              </w:rPr>
            </w:pPr>
            <w:r>
              <w:rPr>
                <w:b/>
                <w:sz w:val="28"/>
                <w:szCs w:val="28"/>
                <w:lang w:val="uk-UA" w:eastAsia="en-US"/>
              </w:rPr>
              <w:t>Компоненти вимоги</w:t>
            </w:r>
          </w:p>
        </w:tc>
      </w:tr>
      <w:tr w:rsidR="00CD2020" w:rsidTr="00026917">
        <w:tc>
          <w:tcPr>
            <w:tcW w:w="2802" w:type="dxa"/>
            <w:hideMark/>
          </w:tcPr>
          <w:p w:rsidR="00CD2020" w:rsidRDefault="00CD2020" w:rsidP="00026917">
            <w:pPr>
              <w:pStyle w:val="a4"/>
              <w:numPr>
                <w:ilvl w:val="0"/>
                <w:numId w:val="2"/>
              </w:numPr>
              <w:spacing w:line="276" w:lineRule="auto"/>
              <w:ind w:left="284" w:hanging="284"/>
              <w:rPr>
                <w:sz w:val="28"/>
                <w:szCs w:val="28"/>
                <w:lang w:val="uk-UA" w:eastAsia="en-US"/>
              </w:rPr>
            </w:pPr>
            <w:r>
              <w:rPr>
                <w:sz w:val="28"/>
                <w:szCs w:val="28"/>
                <w:lang w:val="uk-UA" w:eastAsia="en-US"/>
              </w:rPr>
              <w:t xml:space="preserve">Знання законодавства </w:t>
            </w:r>
          </w:p>
        </w:tc>
        <w:tc>
          <w:tcPr>
            <w:tcW w:w="6804" w:type="dxa"/>
            <w:hideMark/>
          </w:tcPr>
          <w:p w:rsidR="00CD2020" w:rsidRDefault="00CD2020" w:rsidP="00026917">
            <w:pPr>
              <w:pStyle w:val="a4"/>
              <w:spacing w:line="276" w:lineRule="auto"/>
              <w:ind w:left="-108"/>
              <w:jc w:val="both"/>
              <w:rPr>
                <w:sz w:val="28"/>
                <w:szCs w:val="28"/>
                <w:lang w:val="uk-UA" w:eastAsia="en-US"/>
              </w:rPr>
            </w:pPr>
            <w:r>
              <w:rPr>
                <w:sz w:val="28"/>
                <w:szCs w:val="28"/>
                <w:lang w:val="uk-UA" w:eastAsia="en-US"/>
              </w:rPr>
              <w:t>Конституція України;</w:t>
            </w:r>
          </w:p>
          <w:p w:rsidR="00CD2020" w:rsidRDefault="00CD2020" w:rsidP="00026917">
            <w:pPr>
              <w:pStyle w:val="a4"/>
              <w:spacing w:line="276" w:lineRule="auto"/>
              <w:ind w:left="-108"/>
              <w:jc w:val="both"/>
              <w:rPr>
                <w:sz w:val="28"/>
                <w:szCs w:val="28"/>
                <w:lang w:val="uk-UA" w:eastAsia="en-US"/>
              </w:rPr>
            </w:pPr>
            <w:r>
              <w:rPr>
                <w:sz w:val="28"/>
                <w:szCs w:val="28"/>
                <w:lang w:val="uk-UA" w:eastAsia="en-US"/>
              </w:rPr>
              <w:t>Закон України «Про державну службу»;</w:t>
            </w:r>
          </w:p>
          <w:p w:rsidR="00CD2020" w:rsidRDefault="00CD2020" w:rsidP="00026917">
            <w:pPr>
              <w:pStyle w:val="a4"/>
              <w:spacing w:line="276" w:lineRule="auto"/>
              <w:ind w:left="-108"/>
              <w:jc w:val="both"/>
              <w:rPr>
                <w:sz w:val="28"/>
                <w:szCs w:val="28"/>
                <w:lang w:val="uk-UA" w:eastAsia="en-US"/>
              </w:rPr>
            </w:pPr>
            <w:r>
              <w:rPr>
                <w:sz w:val="28"/>
                <w:szCs w:val="28"/>
                <w:lang w:val="uk-UA" w:eastAsia="en-US"/>
              </w:rPr>
              <w:t>Закон України «Про запобігання корупції».</w:t>
            </w:r>
          </w:p>
        </w:tc>
      </w:tr>
      <w:tr w:rsidR="00CD2020" w:rsidTr="00026917">
        <w:tc>
          <w:tcPr>
            <w:tcW w:w="2802" w:type="dxa"/>
            <w:hideMark/>
          </w:tcPr>
          <w:p w:rsidR="00CD2020" w:rsidRDefault="00CD2020" w:rsidP="00026917">
            <w:pPr>
              <w:pStyle w:val="a4"/>
              <w:numPr>
                <w:ilvl w:val="0"/>
                <w:numId w:val="2"/>
              </w:numPr>
              <w:spacing w:line="276" w:lineRule="auto"/>
              <w:ind w:left="284" w:hanging="284"/>
              <w:rPr>
                <w:sz w:val="28"/>
                <w:szCs w:val="28"/>
                <w:lang w:val="uk-UA" w:eastAsia="en-US"/>
              </w:rPr>
            </w:pPr>
            <w:r>
              <w:rPr>
                <w:sz w:val="28"/>
                <w:szCs w:val="28"/>
                <w:lang w:val="uk-UA" w:eastAsia="en-US"/>
              </w:rPr>
              <w:t>Знання спеціального законодавства, що пов’язане із завданнями  та змістом роботи державного службовця відповідно до посадової інструкції (</w:t>
            </w:r>
            <w:proofErr w:type="spellStart"/>
            <w:r>
              <w:rPr>
                <w:sz w:val="28"/>
                <w:szCs w:val="28"/>
                <w:lang w:eastAsia="en-US"/>
              </w:rPr>
              <w:t>положення</w:t>
            </w:r>
            <w:proofErr w:type="spellEnd"/>
            <w:r>
              <w:rPr>
                <w:sz w:val="28"/>
                <w:szCs w:val="28"/>
                <w:lang w:eastAsia="en-US"/>
              </w:rPr>
              <w:t xml:space="preserve"> про </w:t>
            </w:r>
            <w:proofErr w:type="spellStart"/>
            <w:r>
              <w:rPr>
                <w:sz w:val="28"/>
                <w:szCs w:val="28"/>
                <w:lang w:eastAsia="en-US"/>
              </w:rPr>
              <w:t>структурний</w:t>
            </w:r>
            <w:proofErr w:type="spellEnd"/>
            <w:r>
              <w:rPr>
                <w:sz w:val="28"/>
                <w:szCs w:val="28"/>
                <w:lang w:eastAsia="en-US"/>
              </w:rPr>
              <w:t xml:space="preserve"> </w:t>
            </w:r>
            <w:proofErr w:type="spellStart"/>
            <w:r>
              <w:rPr>
                <w:sz w:val="28"/>
                <w:szCs w:val="28"/>
                <w:lang w:eastAsia="en-US"/>
              </w:rPr>
              <w:t>підрозділ</w:t>
            </w:r>
            <w:proofErr w:type="spellEnd"/>
            <w:r>
              <w:rPr>
                <w:sz w:val="28"/>
                <w:szCs w:val="28"/>
                <w:lang w:val="uk-UA" w:eastAsia="en-US"/>
              </w:rPr>
              <w:t>)</w:t>
            </w:r>
          </w:p>
        </w:tc>
        <w:tc>
          <w:tcPr>
            <w:tcW w:w="6804" w:type="dxa"/>
            <w:hideMark/>
          </w:tcPr>
          <w:p w:rsidR="00CD2020" w:rsidRDefault="00CD2020" w:rsidP="00026917">
            <w:pPr>
              <w:pStyle w:val="a4"/>
              <w:spacing w:line="276" w:lineRule="auto"/>
              <w:ind w:left="-108"/>
              <w:jc w:val="both"/>
              <w:rPr>
                <w:sz w:val="28"/>
                <w:szCs w:val="28"/>
                <w:lang w:val="uk-UA" w:eastAsia="en-US"/>
              </w:rPr>
            </w:pPr>
            <w:bookmarkStart w:id="30" w:name="_GoBack"/>
            <w:bookmarkEnd w:id="30"/>
            <w:r>
              <w:rPr>
                <w:sz w:val="28"/>
                <w:szCs w:val="28"/>
                <w:lang w:val="uk-UA" w:eastAsia="en-US"/>
              </w:rPr>
              <w:t xml:space="preserve">Положення про Головне управління </w:t>
            </w:r>
            <w:proofErr w:type="spellStart"/>
            <w:r>
              <w:rPr>
                <w:sz w:val="28"/>
                <w:szCs w:val="28"/>
                <w:lang w:val="uk-UA" w:eastAsia="en-US"/>
              </w:rPr>
              <w:t>Держпродспоживслужби</w:t>
            </w:r>
            <w:proofErr w:type="spellEnd"/>
            <w:r>
              <w:rPr>
                <w:sz w:val="28"/>
                <w:szCs w:val="28"/>
                <w:lang w:val="uk-UA" w:eastAsia="en-US"/>
              </w:rPr>
              <w:t xml:space="preserve"> в Хмельницькій області. 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p w:rsidR="00CD2020" w:rsidRDefault="00CD2020" w:rsidP="00026917">
            <w:pPr>
              <w:pStyle w:val="a4"/>
              <w:spacing w:line="276" w:lineRule="auto"/>
              <w:ind w:left="-108"/>
              <w:jc w:val="both"/>
              <w:rPr>
                <w:sz w:val="28"/>
                <w:szCs w:val="28"/>
                <w:lang w:val="uk-UA" w:eastAsia="en-US"/>
              </w:rPr>
            </w:pPr>
            <w:r>
              <w:rPr>
                <w:sz w:val="28"/>
                <w:szCs w:val="28"/>
                <w:lang w:val="uk-UA" w:eastAsia="en-US"/>
              </w:rPr>
              <w:t>Закон України «Про основні засади державного нагляду(контролю) у сфері господарської діяльності»;</w:t>
            </w:r>
          </w:p>
          <w:p w:rsidR="00CD2020" w:rsidRDefault="00CD2020" w:rsidP="00026917">
            <w:pPr>
              <w:pStyle w:val="a4"/>
              <w:spacing w:line="276" w:lineRule="auto"/>
              <w:ind w:left="-108"/>
              <w:jc w:val="both"/>
              <w:rPr>
                <w:sz w:val="28"/>
                <w:szCs w:val="28"/>
                <w:lang w:val="uk-UA" w:eastAsia="en-US"/>
              </w:rPr>
            </w:pPr>
            <w:r>
              <w:rPr>
                <w:sz w:val="28"/>
                <w:szCs w:val="28"/>
                <w:lang w:val="uk-UA" w:eastAsia="en-US"/>
              </w:rPr>
              <w:t>Закон України «Про основні принципи та вимоги до безпечності та якості харчових продуктів»;</w:t>
            </w:r>
          </w:p>
          <w:p w:rsidR="00CD2020" w:rsidRDefault="00CD2020" w:rsidP="00026917">
            <w:pPr>
              <w:pStyle w:val="a4"/>
              <w:spacing w:line="276" w:lineRule="auto"/>
              <w:ind w:left="-108"/>
              <w:jc w:val="both"/>
              <w:rPr>
                <w:sz w:val="28"/>
                <w:szCs w:val="28"/>
                <w:lang w:val="uk-UA" w:eastAsia="en-US"/>
              </w:rPr>
            </w:pPr>
            <w:r>
              <w:rPr>
                <w:sz w:val="28"/>
                <w:szCs w:val="28"/>
                <w:lang w:val="uk-UA" w:eastAsia="en-US"/>
              </w:rPr>
              <w:t>Закон України «Про ветеринарну медицину»;</w:t>
            </w:r>
          </w:p>
          <w:p w:rsidR="00CD2020" w:rsidRDefault="00CD2020" w:rsidP="00026917">
            <w:pPr>
              <w:pStyle w:val="a4"/>
              <w:spacing w:line="276" w:lineRule="auto"/>
              <w:ind w:left="-108"/>
              <w:jc w:val="both"/>
              <w:rPr>
                <w:sz w:val="28"/>
                <w:szCs w:val="28"/>
              </w:rPr>
            </w:pPr>
            <w:r>
              <w:rPr>
                <w:sz w:val="28"/>
                <w:szCs w:val="28"/>
                <w:lang w:val="uk-UA" w:eastAsia="en-US"/>
              </w:rPr>
              <w:t xml:space="preserve">Закон України «Про ідентифікацію та реєстрацію тварин»; Закон України «Про </w:t>
            </w:r>
            <w:r>
              <w:rPr>
                <w:bCs/>
                <w:color w:val="000000"/>
                <w:sz w:val="28"/>
                <w:szCs w:val="28"/>
                <w:shd w:val="clear" w:color="auto" w:fill="FFFFFF"/>
                <w:lang w:val="uk-UA" w:eastAsia="en-US"/>
              </w:rPr>
              <w:t>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Pr>
                <w:sz w:val="28"/>
                <w:szCs w:val="28"/>
                <w:lang w:val="uk-UA" w:eastAsia="en-US"/>
              </w:rPr>
              <w:t xml:space="preserve">»; </w:t>
            </w:r>
            <w:r>
              <w:rPr>
                <w:sz w:val="28"/>
                <w:szCs w:val="28"/>
              </w:rPr>
              <w:t xml:space="preserve">Закон </w:t>
            </w:r>
            <w:proofErr w:type="spellStart"/>
            <w:r>
              <w:rPr>
                <w:sz w:val="28"/>
                <w:szCs w:val="28"/>
              </w:rPr>
              <w:t>України</w:t>
            </w:r>
            <w:proofErr w:type="spellEnd"/>
            <w:r>
              <w:rPr>
                <w:sz w:val="28"/>
                <w:szCs w:val="28"/>
              </w:rPr>
              <w:t xml:space="preserve"> «Про </w:t>
            </w:r>
            <w:proofErr w:type="spellStart"/>
            <w:r>
              <w:rPr>
                <w:sz w:val="28"/>
                <w:szCs w:val="28"/>
              </w:rPr>
              <w:t>основні</w:t>
            </w:r>
            <w:proofErr w:type="spellEnd"/>
            <w:r>
              <w:rPr>
                <w:sz w:val="28"/>
                <w:szCs w:val="28"/>
              </w:rPr>
              <w:t xml:space="preserve"> </w:t>
            </w:r>
            <w:proofErr w:type="spellStart"/>
            <w:r>
              <w:rPr>
                <w:sz w:val="28"/>
                <w:szCs w:val="28"/>
              </w:rPr>
              <w:t>принципи</w:t>
            </w:r>
            <w:proofErr w:type="spellEnd"/>
            <w:r>
              <w:rPr>
                <w:sz w:val="28"/>
                <w:szCs w:val="28"/>
              </w:rPr>
              <w:t xml:space="preserve"> і </w:t>
            </w:r>
            <w:proofErr w:type="spellStart"/>
            <w:r>
              <w:rPr>
                <w:sz w:val="28"/>
                <w:szCs w:val="28"/>
              </w:rPr>
              <w:t>вимоги</w:t>
            </w:r>
            <w:proofErr w:type="spellEnd"/>
            <w:r>
              <w:rPr>
                <w:sz w:val="28"/>
                <w:szCs w:val="28"/>
              </w:rPr>
              <w:t xml:space="preserve"> до </w:t>
            </w:r>
            <w:proofErr w:type="spellStart"/>
            <w:r>
              <w:rPr>
                <w:sz w:val="28"/>
                <w:szCs w:val="28"/>
              </w:rPr>
              <w:t>органічного</w:t>
            </w:r>
            <w:proofErr w:type="spellEnd"/>
            <w:r>
              <w:rPr>
                <w:sz w:val="28"/>
                <w:szCs w:val="28"/>
              </w:rPr>
              <w:t xml:space="preserve"> </w:t>
            </w:r>
            <w:proofErr w:type="spellStart"/>
            <w:r>
              <w:rPr>
                <w:sz w:val="28"/>
                <w:szCs w:val="28"/>
              </w:rPr>
              <w:t>виробництва</w:t>
            </w:r>
            <w:proofErr w:type="spellEnd"/>
            <w:r>
              <w:rPr>
                <w:sz w:val="28"/>
                <w:szCs w:val="28"/>
              </w:rPr>
              <w:t>»;</w:t>
            </w:r>
          </w:p>
          <w:p w:rsidR="00CD2020" w:rsidRDefault="00CD2020" w:rsidP="00026917">
            <w:pPr>
              <w:pStyle w:val="a4"/>
              <w:ind w:left="-108"/>
              <w:jc w:val="both"/>
              <w:rPr>
                <w:sz w:val="28"/>
                <w:szCs w:val="28"/>
                <w:lang w:val="uk-UA" w:eastAsia="en-US"/>
              </w:rPr>
            </w:pPr>
            <w:r>
              <w:rPr>
                <w:sz w:val="28"/>
                <w:szCs w:val="28"/>
              </w:rPr>
              <w:t xml:space="preserve">Закон </w:t>
            </w:r>
            <w:proofErr w:type="spellStart"/>
            <w:r>
              <w:rPr>
                <w:sz w:val="28"/>
                <w:szCs w:val="28"/>
              </w:rPr>
              <w:t>України</w:t>
            </w:r>
            <w:proofErr w:type="spellEnd"/>
            <w:r>
              <w:rPr>
                <w:sz w:val="28"/>
                <w:szCs w:val="28"/>
              </w:rPr>
              <w:t xml:space="preserve"> «Про </w:t>
            </w:r>
            <w:proofErr w:type="spellStart"/>
            <w:r>
              <w:rPr>
                <w:sz w:val="28"/>
                <w:szCs w:val="28"/>
              </w:rPr>
              <w:t>інформацію</w:t>
            </w:r>
            <w:proofErr w:type="spellEnd"/>
            <w:r>
              <w:rPr>
                <w:sz w:val="28"/>
                <w:szCs w:val="28"/>
              </w:rPr>
              <w:t xml:space="preserve"> для </w:t>
            </w:r>
            <w:proofErr w:type="spellStart"/>
            <w:r>
              <w:rPr>
                <w:sz w:val="28"/>
                <w:szCs w:val="28"/>
              </w:rPr>
              <w:t>споживачів</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харчових</w:t>
            </w:r>
            <w:proofErr w:type="spellEnd"/>
            <w:r>
              <w:rPr>
                <w:sz w:val="28"/>
                <w:szCs w:val="28"/>
              </w:rPr>
              <w:t xml:space="preserve"> </w:t>
            </w:r>
            <w:proofErr w:type="spellStart"/>
            <w:r>
              <w:rPr>
                <w:sz w:val="28"/>
                <w:szCs w:val="28"/>
              </w:rPr>
              <w:t>продуктів</w:t>
            </w:r>
            <w:proofErr w:type="spellEnd"/>
            <w:r>
              <w:rPr>
                <w:sz w:val="28"/>
                <w:szCs w:val="28"/>
              </w:rPr>
              <w:t>».</w:t>
            </w:r>
            <w:r>
              <w:rPr>
                <w:sz w:val="28"/>
                <w:szCs w:val="28"/>
                <w:lang w:val="uk-UA" w:eastAsia="en-US"/>
              </w:rPr>
              <w:t xml:space="preserve"> </w:t>
            </w:r>
          </w:p>
        </w:tc>
      </w:tr>
    </w:tbl>
    <w:p w:rsidR="00CD2020" w:rsidRDefault="00CD2020" w:rsidP="00CD2020">
      <w:pPr>
        <w:tabs>
          <w:tab w:val="left" w:pos="6840"/>
        </w:tabs>
        <w:jc w:val="both"/>
        <w:rPr>
          <w:sz w:val="24"/>
          <w:szCs w:val="24"/>
          <w:lang w:val="uk-UA"/>
        </w:rPr>
      </w:pPr>
      <w:r>
        <w:rPr>
          <w:sz w:val="24"/>
          <w:szCs w:val="24"/>
          <w:lang w:val="uk-UA"/>
        </w:rPr>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w:t>
      </w:r>
      <w:r>
        <w:rPr>
          <w:sz w:val="24"/>
          <w:szCs w:val="24"/>
          <w:lang w:val="uk-UA"/>
        </w:rPr>
        <w:lastRenderedPageBreak/>
        <w:t>державного реєстру декларацій осіб, уповноважених на виконання функцій держави або місцевого самоврядування.</w:t>
      </w:r>
    </w:p>
    <w:p w:rsidR="004847EC" w:rsidRDefault="004847EC" w:rsidP="004847EC">
      <w:pPr>
        <w:rPr>
          <w:lang w:val="uk-UA"/>
        </w:rPr>
      </w:pPr>
    </w:p>
    <w:p w:rsidR="00864645" w:rsidRPr="004847EC" w:rsidRDefault="00864645">
      <w:pPr>
        <w:rPr>
          <w:lang w:val="uk-UA"/>
        </w:rPr>
      </w:pPr>
    </w:p>
    <w:sectPr w:rsidR="00864645" w:rsidRPr="00484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16"/>
    <w:rsid w:val="00082BE2"/>
    <w:rsid w:val="000866A8"/>
    <w:rsid w:val="00140116"/>
    <w:rsid w:val="0015033A"/>
    <w:rsid w:val="00161189"/>
    <w:rsid w:val="00202002"/>
    <w:rsid w:val="002724D9"/>
    <w:rsid w:val="004847EC"/>
    <w:rsid w:val="00492092"/>
    <w:rsid w:val="00506E37"/>
    <w:rsid w:val="00622E8B"/>
    <w:rsid w:val="00864645"/>
    <w:rsid w:val="008D0DE2"/>
    <w:rsid w:val="00B728FD"/>
    <w:rsid w:val="00CD2020"/>
    <w:rsid w:val="00DF40EB"/>
    <w:rsid w:val="00EB22D4"/>
    <w:rsid w:val="00F97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B429"/>
  <w15:chartTrackingRefBased/>
  <w15:docId w15:val="{EE517033-761F-4D2B-A13E-D7084112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7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847EC"/>
    <w:rPr>
      <w:rFonts w:ascii="Times New Roman" w:hAnsi="Times New Roman" w:cs="Times New Roman" w:hint="default"/>
      <w:color w:val="0000FF"/>
      <w:u w:val="single"/>
    </w:rPr>
  </w:style>
  <w:style w:type="paragraph" w:styleId="2">
    <w:name w:val="Body Text 2"/>
    <w:basedOn w:val="a"/>
    <w:link w:val="20"/>
    <w:semiHidden/>
    <w:unhideWhenUsed/>
    <w:rsid w:val="004847EC"/>
    <w:pPr>
      <w:widowControl/>
      <w:autoSpaceDE/>
      <w:autoSpaceDN/>
      <w:adjustRightInd/>
      <w:jc w:val="center"/>
    </w:pPr>
    <w:rPr>
      <w:iCs/>
      <w:sz w:val="24"/>
      <w:szCs w:val="16"/>
      <w:lang w:val="uk-UA"/>
    </w:rPr>
  </w:style>
  <w:style w:type="character" w:customStyle="1" w:styleId="20">
    <w:name w:val="Основной текст 2 Знак"/>
    <w:basedOn w:val="a0"/>
    <w:link w:val="2"/>
    <w:semiHidden/>
    <w:rsid w:val="004847EC"/>
    <w:rPr>
      <w:rFonts w:ascii="Times New Roman" w:eastAsia="Times New Roman" w:hAnsi="Times New Roman" w:cs="Times New Roman"/>
      <w:iCs/>
      <w:sz w:val="24"/>
      <w:szCs w:val="16"/>
      <w:lang w:val="uk-UA" w:eastAsia="ru-RU"/>
    </w:rPr>
  </w:style>
  <w:style w:type="paragraph" w:styleId="a4">
    <w:name w:val="List Paragraph"/>
    <w:basedOn w:val="a"/>
    <w:uiPriority w:val="34"/>
    <w:qFormat/>
    <w:rsid w:val="004847EC"/>
    <w:pPr>
      <w:ind w:left="720"/>
      <w:contextualSpacing/>
    </w:pPr>
  </w:style>
  <w:style w:type="paragraph" w:customStyle="1" w:styleId="tjbmf">
    <w:name w:val="tj bmf"/>
    <w:basedOn w:val="a"/>
    <w:uiPriority w:val="99"/>
    <w:rsid w:val="004847EC"/>
    <w:pPr>
      <w:widowControl/>
      <w:autoSpaceDE/>
      <w:autoSpaceDN/>
      <w:adjustRightInd/>
      <w:spacing w:before="100" w:beforeAutospacing="1" w:after="100" w:afterAutospacing="1"/>
    </w:pPr>
    <w:rPr>
      <w:rFonts w:eastAsia="Calibri"/>
      <w:sz w:val="24"/>
      <w:szCs w:val="24"/>
      <w:lang w:val="uk-UA" w:eastAsia="uk-UA"/>
    </w:rPr>
  </w:style>
  <w:style w:type="paragraph" w:customStyle="1" w:styleId="a5">
    <w:name w:val="Нормальний текст"/>
    <w:basedOn w:val="a"/>
    <w:rsid w:val="004847EC"/>
    <w:pPr>
      <w:widowControl/>
      <w:autoSpaceDE/>
      <w:autoSpaceDN/>
      <w:adjustRightInd/>
      <w:spacing w:before="120"/>
      <w:ind w:firstLine="567"/>
    </w:pPr>
    <w:rPr>
      <w:rFonts w:ascii="Antiqua" w:hAnsi="Antiqua"/>
      <w:sz w:val="26"/>
      <w:lang w:val="uk-UA"/>
    </w:rPr>
  </w:style>
  <w:style w:type="paragraph" w:customStyle="1" w:styleId="rvps2">
    <w:name w:val="rvps2"/>
    <w:basedOn w:val="a"/>
    <w:rsid w:val="004847EC"/>
    <w:pPr>
      <w:widowControl/>
      <w:autoSpaceDE/>
      <w:autoSpaceDN/>
      <w:adjustRightInd/>
      <w:spacing w:before="100" w:beforeAutospacing="1" w:after="100" w:afterAutospacing="1"/>
    </w:pPr>
    <w:rPr>
      <w:sz w:val="24"/>
      <w:szCs w:val="24"/>
    </w:rPr>
  </w:style>
  <w:style w:type="paragraph" w:customStyle="1" w:styleId="1">
    <w:name w:val="Без интервала1"/>
    <w:uiPriority w:val="99"/>
    <w:rsid w:val="004847EC"/>
    <w:pPr>
      <w:spacing w:after="0" w:line="240" w:lineRule="auto"/>
    </w:pPr>
    <w:rPr>
      <w:rFonts w:ascii="Times New Roman" w:eastAsia="Times New Roman" w:hAnsi="Times New Roman" w:cs="Times New Roman"/>
      <w:lang w:val="uk-UA"/>
    </w:rPr>
  </w:style>
  <w:style w:type="character" w:customStyle="1" w:styleId="apple-converted-space">
    <w:name w:val="apple-converted-space"/>
    <w:rsid w:val="004847E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8943">
      <w:bodyDiv w:val="1"/>
      <w:marLeft w:val="0"/>
      <w:marRight w:val="0"/>
      <w:marTop w:val="0"/>
      <w:marBottom w:val="0"/>
      <w:divBdr>
        <w:top w:val="none" w:sz="0" w:space="0" w:color="auto"/>
        <w:left w:val="none" w:sz="0" w:space="0" w:color="auto"/>
        <w:bottom w:val="none" w:sz="0" w:space="0" w:color="auto"/>
        <w:right w:val="none" w:sz="0" w:space="0" w:color="auto"/>
      </w:divBdr>
    </w:div>
    <w:div w:id="127055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2@consumerh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41682.html" TargetMode="External"/><Relationship Id="rId5" Type="http://schemas.openxmlformats.org/officeDocument/2006/relationships/hyperlink" Target="http://search.ligazakon.ua/l_doc2.nsf/link1/T14168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2043</Words>
  <Characters>11649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9</cp:revision>
  <dcterms:created xsi:type="dcterms:W3CDTF">2019-09-05T13:19:00Z</dcterms:created>
  <dcterms:modified xsi:type="dcterms:W3CDTF">2019-09-12T11:15:00Z</dcterms:modified>
</cp:coreProperties>
</file>