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1B" w:rsidRPr="0075153C" w:rsidRDefault="00FB101B" w:rsidP="00310526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ЗАТВЕРДЖЕНО</w:t>
      </w:r>
      <w:r w:rsidRPr="0075153C">
        <w:rPr>
          <w:color w:val="000000"/>
          <w:lang w:eastAsia="uk-UA"/>
        </w:rPr>
        <w:br/>
        <w:t>Наказ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Міністерства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аграрної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політики</w:t>
      </w:r>
      <w:r w:rsidRPr="0075153C">
        <w:rPr>
          <w:color w:val="000000"/>
          <w:lang w:eastAsia="uk-UA"/>
        </w:rPr>
        <w:br/>
        <w:t>та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продовольства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України</w:t>
      </w:r>
      <w:r w:rsidRPr="0075153C">
        <w:rPr>
          <w:color w:val="000000"/>
          <w:lang w:eastAsia="uk-UA"/>
        </w:rPr>
        <w:br/>
        <w:t>08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квітня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2022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року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211</w:t>
      </w:r>
    </w:p>
    <w:p w:rsidR="00FB101B" w:rsidRPr="0075153C" w:rsidRDefault="00FB101B" w:rsidP="00310526">
      <w:pPr>
        <w:shd w:val="clear" w:color="auto" w:fill="FFFFFF"/>
        <w:spacing w:before="227" w:after="0" w:line="193" w:lineRule="atLeast"/>
        <w:ind w:left="4820"/>
        <w:jc w:val="both"/>
        <w:rPr>
          <w:color w:val="000000"/>
          <w:lang w:eastAsia="uk-UA"/>
        </w:rPr>
      </w:pPr>
      <w:r w:rsidRPr="0075153C">
        <w:rPr>
          <w:color w:val="000000"/>
          <w:spacing w:val="-13"/>
          <w:lang w:eastAsia="uk-UA"/>
        </w:rPr>
        <w:t>____________________________</w:t>
      </w:r>
      <w:r>
        <w:rPr>
          <w:color w:val="000000"/>
          <w:spacing w:val="-13"/>
          <w:lang w:eastAsia="uk-UA"/>
        </w:rPr>
        <w:t>____</w:t>
      </w:r>
      <w:r w:rsidRPr="0075153C">
        <w:rPr>
          <w:color w:val="000000"/>
          <w:spacing w:val="-13"/>
          <w:lang w:eastAsia="uk-UA"/>
        </w:rPr>
        <w:t>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ind w:left="4820"/>
        <w:jc w:val="both"/>
        <w:rPr>
          <w:color w:val="000000"/>
          <w:lang w:eastAsia="uk-UA"/>
        </w:rPr>
      </w:pPr>
      <w:r w:rsidRPr="0075153C">
        <w:rPr>
          <w:color w:val="000000"/>
          <w:spacing w:val="-13"/>
          <w:lang w:eastAsia="uk-UA"/>
        </w:rPr>
        <w:t>___________________________</w:t>
      </w:r>
      <w:r>
        <w:rPr>
          <w:color w:val="000000"/>
          <w:spacing w:val="-13"/>
          <w:lang w:eastAsia="uk-UA"/>
        </w:rPr>
        <w:t>____</w:t>
      </w:r>
      <w:r w:rsidRPr="0075153C">
        <w:rPr>
          <w:color w:val="000000"/>
          <w:spacing w:val="-13"/>
          <w:lang w:eastAsia="uk-UA"/>
        </w:rPr>
        <w:t>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ind w:left="4820"/>
        <w:jc w:val="both"/>
        <w:rPr>
          <w:color w:val="000000"/>
          <w:lang w:eastAsia="uk-UA"/>
        </w:rPr>
      </w:pPr>
      <w:r w:rsidRPr="0075153C">
        <w:rPr>
          <w:color w:val="000000"/>
          <w:spacing w:val="-13"/>
          <w:lang w:eastAsia="uk-UA"/>
        </w:rPr>
        <w:t>_______________________________</w:t>
      </w:r>
      <w:r>
        <w:rPr>
          <w:color w:val="000000"/>
          <w:spacing w:val="-13"/>
          <w:lang w:eastAsia="uk-UA"/>
        </w:rPr>
        <w:t>____</w:t>
      </w:r>
      <w:r w:rsidRPr="0075153C">
        <w:rPr>
          <w:color w:val="000000"/>
          <w:spacing w:val="-13"/>
          <w:lang w:eastAsia="uk-UA"/>
        </w:rPr>
        <w:t>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ind w:left="4820"/>
        <w:jc w:val="both"/>
        <w:rPr>
          <w:color w:val="000000"/>
          <w:lang w:eastAsia="uk-UA"/>
        </w:rPr>
      </w:pPr>
      <w:r w:rsidRPr="0075153C">
        <w:rPr>
          <w:color w:val="000000"/>
          <w:spacing w:val="-13"/>
          <w:lang w:eastAsia="uk-UA"/>
        </w:rPr>
        <w:t>___________________________________</w:t>
      </w:r>
      <w:r>
        <w:rPr>
          <w:color w:val="000000"/>
          <w:spacing w:val="-13"/>
          <w:lang w:eastAsia="uk-UA"/>
        </w:rPr>
        <w:t>____</w:t>
      </w:r>
      <w:r w:rsidRPr="0075153C">
        <w:rPr>
          <w:color w:val="000000"/>
          <w:spacing w:val="-13"/>
          <w:lang w:eastAsia="uk-UA"/>
        </w:rPr>
        <w:t>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ind w:left="4678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 xml:space="preserve">(найменування територіального органу </w:t>
      </w:r>
      <w:r>
        <w:rPr>
          <w:color w:val="000000"/>
          <w:sz w:val="20"/>
          <w:szCs w:val="20"/>
          <w:lang w:eastAsia="uk-UA"/>
        </w:rPr>
        <w:br/>
      </w:r>
      <w:r w:rsidRPr="0075153C">
        <w:rPr>
          <w:color w:val="000000"/>
          <w:sz w:val="20"/>
          <w:szCs w:val="20"/>
          <w:lang w:eastAsia="uk-UA"/>
        </w:rPr>
        <w:t>компетентного органу)</w:t>
      </w:r>
    </w:p>
    <w:p w:rsidR="00FB101B" w:rsidRPr="0075153C" w:rsidRDefault="00FB101B" w:rsidP="0075153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75153C">
        <w:rPr>
          <w:b/>
          <w:bCs/>
          <w:color w:val="000000"/>
          <w:lang w:eastAsia="uk-UA"/>
        </w:rPr>
        <w:t>ЗАЯВА</w:t>
      </w:r>
      <w:r w:rsidRPr="0075153C">
        <w:rPr>
          <w:b/>
          <w:bCs/>
          <w:color w:val="000000"/>
          <w:lang w:eastAsia="uk-UA"/>
        </w:rPr>
        <w:br/>
        <w:t>про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державну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реєстрацію</w:t>
      </w:r>
      <w:r w:rsidRPr="0075153C">
        <w:rPr>
          <w:b/>
          <w:bCs/>
          <w:color w:val="000000"/>
          <w:lang w:eastAsia="uk-UA"/>
        </w:rPr>
        <w:br/>
        <w:t>тваринницької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потужності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/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оператора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ринку</w:t>
      </w:r>
    </w:p>
    <w:p w:rsidR="00FB101B" w:rsidRPr="0075153C" w:rsidRDefault="00FB101B" w:rsidP="00310526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spacing w:val="-2"/>
          <w:lang w:eastAsia="uk-UA"/>
        </w:rPr>
        <w:t>1.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Найменування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прізвище,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ім’я,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батькові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(за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наявності)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оператора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потужностей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/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опера</w:t>
      </w:r>
      <w:r w:rsidRPr="0075153C">
        <w:rPr>
          <w:color w:val="000000"/>
          <w:lang w:eastAsia="uk-UA"/>
        </w:rPr>
        <w:t>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2.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Вид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класифікацією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суб’єктів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господарювання,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визначеною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Господарським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кодексом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</w:t>
      </w:r>
      <w:r>
        <w:rPr>
          <w:color w:val="000000"/>
          <w:lang w:eastAsia="uk-UA"/>
        </w:rPr>
        <w:t>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(суб’єкт мікро-, малого, середнього або великого підприємництва)</w:t>
      </w:r>
    </w:p>
    <w:p w:rsidR="00FB101B" w:rsidRPr="0075153C" w:rsidRDefault="00FB101B" w:rsidP="00310526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3.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Ідентифікаційний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юридичної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згідно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Єдиним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державним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реєстром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юридичних</w:t>
      </w:r>
      <w:r w:rsidRPr="0075153C">
        <w:rPr>
          <w:color w:val="000000"/>
          <w:lang w:eastAsia="uk-UA"/>
        </w:rPr>
        <w:br/>
        <w:t>осіб,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фізичних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осіб</w:t>
      </w:r>
      <w:r>
        <w:rPr>
          <w:color w:val="000000"/>
          <w:lang w:eastAsia="uk-UA"/>
        </w:rPr>
        <w:t xml:space="preserve"> - </w:t>
      </w:r>
      <w:r w:rsidRPr="0075153C">
        <w:rPr>
          <w:color w:val="000000"/>
          <w:lang w:eastAsia="uk-UA"/>
        </w:rPr>
        <w:t>підприємців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громадських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формувань,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реєстраційний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облікової</w:t>
      </w:r>
      <w:r w:rsidRPr="0075153C">
        <w:rPr>
          <w:color w:val="000000"/>
          <w:lang w:eastAsia="uk-UA"/>
        </w:rPr>
        <w:br/>
        <w:t>картки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платника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податків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серія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(за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наявності)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та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номер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паспорта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(для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фізичних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осіб,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які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через</w:t>
      </w:r>
      <w:r w:rsidRPr="0075153C">
        <w:rPr>
          <w:color w:val="000000"/>
          <w:spacing w:val="-2"/>
          <w:lang w:eastAsia="uk-UA"/>
        </w:rPr>
        <w:br/>
        <w:t>свої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релігійні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переконання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відмовляються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від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прийняття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реєстраційного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номера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облікової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картки</w:t>
      </w:r>
      <w:r w:rsidRPr="0075153C">
        <w:rPr>
          <w:color w:val="000000"/>
          <w:spacing w:val="-2"/>
          <w:lang w:eastAsia="uk-UA"/>
        </w:rPr>
        <w:br/>
        <w:t>платника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податків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та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офіційно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повідомили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про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це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відповідний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контролюючий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орган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і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мають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відмітку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у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паспор</w:t>
      </w:r>
      <w:r w:rsidRPr="0075153C">
        <w:rPr>
          <w:color w:val="000000"/>
          <w:lang w:eastAsia="uk-UA"/>
        </w:rPr>
        <w:t>ті)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фізичної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</w:t>
      </w:r>
      <w:r>
        <w:rPr>
          <w:color w:val="000000"/>
          <w:lang w:eastAsia="uk-UA"/>
        </w:rPr>
        <w:t>_</w:t>
      </w:r>
      <w:r w:rsidRPr="0075153C">
        <w:rPr>
          <w:color w:val="000000"/>
          <w:lang w:eastAsia="uk-UA"/>
        </w:rPr>
        <w:t>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4.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Місцезнаходження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місце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проживання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</w:p>
    <w:p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(поштовий індекс, область, район, населений пункт, вулиця/провулок, площа тощо,</w:t>
      </w:r>
    </w:p>
    <w:p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будинку/корпусу, № квартири/офісу)</w:t>
      </w:r>
    </w:p>
    <w:p w:rsidR="00FB101B" w:rsidRPr="0075153C" w:rsidRDefault="00FB101B" w:rsidP="00310526">
      <w:pPr>
        <w:shd w:val="clear" w:color="auto" w:fill="FFFFFF"/>
        <w:spacing w:before="85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5.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телефону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6.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Адреса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електронної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пошти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</w:t>
      </w:r>
    </w:p>
    <w:p w:rsidR="00FB101B" w:rsidRPr="0075153C" w:rsidRDefault="00FB101B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7.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Адреса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тваринницької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(поштовий індекс, область, район, населений пункт, вулиця/провулок, площа тощо,</w:t>
      </w:r>
    </w:p>
    <w:p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№ будинку/корпусу, № квартири/офісу)</w:t>
      </w:r>
    </w:p>
    <w:p w:rsidR="00FB101B" w:rsidRPr="0075153C" w:rsidRDefault="00FB101B" w:rsidP="00310526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spacing w:val="-2"/>
          <w:lang w:eastAsia="uk-UA"/>
        </w:rPr>
        <w:t>8.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Керівництво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оператора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ринку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(керівник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члени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колегіального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органу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управління),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контактні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дані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(посада, прізвище, ім’я та по батькові (за наявності), номер телефону, адреса електронної пошти)</w:t>
      </w:r>
    </w:p>
    <w:p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(посада, прізвище, ім’я та по батькові (за наявності), номер телефону, адреса електронної пошти)</w:t>
      </w:r>
    </w:p>
    <w:p w:rsidR="00FB101B" w:rsidRPr="0075153C" w:rsidRDefault="00FB101B" w:rsidP="00310526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9.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Перелік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видів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та/або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репродуктивного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матеріалу,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щодо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яких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діяльність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:rsidR="00FB101B" w:rsidRPr="0075153C" w:rsidRDefault="00FB101B" w:rsidP="0031052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10.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Види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використанням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тваринницької</w:t>
      </w:r>
      <w:r w:rsidRPr="0075153C">
        <w:rPr>
          <w:color w:val="000000"/>
          <w:lang w:eastAsia="uk-UA"/>
        </w:rPr>
        <w:br/>
        <w:t>потужності/види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оператором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8"/>
        <w:gridCol w:w="7717"/>
        <w:gridCol w:w="1770"/>
      </w:tblGrid>
      <w:tr w:rsidR="00FB101B" w:rsidRPr="008B41CA" w:rsidTr="00194689">
        <w:trPr>
          <w:trHeight w:val="60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B101B" w:rsidRPr="008B41CA" w:rsidRDefault="00FB101B" w:rsidP="0019468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z w:val="20"/>
                <w:szCs w:val="20"/>
                <w:lang w:eastAsia="uk-UA"/>
              </w:rPr>
              <w:t>№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8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B101B" w:rsidRPr="008B41CA" w:rsidRDefault="00FB101B" w:rsidP="0019468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z w:val="20"/>
                <w:szCs w:val="20"/>
                <w:lang w:eastAsia="uk-UA"/>
              </w:rPr>
              <w:t>Вид діяльності, що планується здійснювати з використанням потужності/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види діяльності, що планується здійснювати оператором ринку:</w:t>
            </w:r>
          </w:p>
        </w:tc>
        <w:tc>
          <w:tcPr>
            <w:tcW w:w="8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B101B" w:rsidRPr="008B41CA" w:rsidRDefault="00FB101B" w:rsidP="0019468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z w:val="20"/>
                <w:szCs w:val="20"/>
                <w:lang w:eastAsia="uk-UA"/>
              </w:rPr>
              <w:t>Позначення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виду діяльності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символом «V»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 діяльності, що планується здійснювати з використанням потужності: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Вирощування тварин аквакультури (граничні обсяги якого встановлені центральним органом виконавчої влади, що забезпечує формування та реалізацію державної політики у сфері ветеринарної медицини), якщо такі тварини аквакультури призначені для споживання людиною і постачаються безпосередньо кінцевому споживачу та/або місцевим закладам роздрібної торгівлі, що здійснюють прямі поставки тварин аквакультури кінцевому споживачу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Підтримання популяції водних тварин виключно для цілей рекреаційного рибальства шляхом відновлення зазначених популяцій в умовах ізоляції, що виключає можливість їх втечі (ставки та інші водні об’єкти)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тварини аквакультури для декоративних цілей у закритих умовах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свійських наземних тварин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1.5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Розведення свійських наземних тварин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1.6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Вирощування свійських наземних тварин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1.7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бджіл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1.8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Розведення бджіл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1.9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об’єктів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1.10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Вирощування об’єктів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1.11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Розведення об’єктів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1.12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Збір репродуктивного матеріалу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1.13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Виробництво репродуктивного матеріалу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1.14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Переробка репродуктивного матеріалу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1.15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Утримання, розведення, вирощування свійських наземних тварин у особистих селянських господарствах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7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Види діяльності, що планується здійснювати оператором ринку: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Транспортуванням свійських копитних тварин для цілей експорту з України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Збір свійських копитних тварин та/або свійської птиці без використання потужностей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Діяльність з продажу або купівлі копитних тварин та/або свійської птиці без використання потужностей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B101B" w:rsidRDefault="00FB101B" w:rsidP="00310526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</w:p>
    <w:p w:rsidR="00FB101B" w:rsidRPr="0075153C" w:rsidRDefault="00FB101B" w:rsidP="00310526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Цією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заявою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підтверджую,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потужність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буде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використовуватись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для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здійснення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щодо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якої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вимагається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затвердження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тваринницьких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відповідно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Закону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«Про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ветеринарну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медицину».</w:t>
      </w:r>
    </w:p>
    <w:p w:rsidR="00FB101B" w:rsidRPr="0075153C" w:rsidRDefault="00FB101B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</w:t>
      </w:r>
      <w:r>
        <w:rPr>
          <w:color w:val="000000"/>
          <w:lang w:eastAsia="uk-UA"/>
        </w:rPr>
        <w:t xml:space="preserve">  </w:t>
      </w:r>
      <w:r w:rsidRPr="0075153C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217"/>
        <w:gridCol w:w="1839"/>
        <w:gridCol w:w="3865"/>
      </w:tblGrid>
      <w:tr w:rsidR="00FB101B" w:rsidRPr="0075153C" w:rsidTr="008B41CA">
        <w:trPr>
          <w:trHeight w:val="60"/>
        </w:trPr>
        <w:tc>
          <w:tcPr>
            <w:tcW w:w="2125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FB101B" w:rsidRPr="0075153C" w:rsidRDefault="00FB101B" w:rsidP="0075153C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75153C">
              <w:rPr>
                <w:color w:val="000000"/>
                <w:lang w:eastAsia="uk-UA"/>
              </w:rPr>
              <w:t>____________________________</w:t>
            </w:r>
            <w:r>
              <w:rPr>
                <w:color w:val="000000"/>
                <w:lang w:eastAsia="uk-UA"/>
              </w:rPr>
              <w:t>___</w:t>
            </w:r>
            <w:r w:rsidRPr="0075153C">
              <w:rPr>
                <w:color w:val="000000"/>
                <w:lang w:eastAsia="uk-UA"/>
              </w:rPr>
              <w:t>___</w:t>
            </w:r>
          </w:p>
          <w:p w:rsidR="00FB101B" w:rsidRPr="00194689" w:rsidRDefault="00FB101B" w:rsidP="0075153C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94689">
              <w:rPr>
                <w:color w:val="000000"/>
                <w:sz w:val="20"/>
                <w:szCs w:val="20"/>
                <w:lang w:eastAsia="uk-UA"/>
              </w:rPr>
              <w:t>(посада оператора потужностей/</w:t>
            </w:r>
            <w:r w:rsidRPr="00194689">
              <w:rPr>
                <w:color w:val="000000"/>
                <w:sz w:val="20"/>
                <w:szCs w:val="20"/>
                <w:lang w:eastAsia="uk-UA"/>
              </w:rPr>
              <w:br/>
            </w:r>
            <w:r w:rsidRPr="00194689">
              <w:rPr>
                <w:color w:val="000000"/>
                <w:spacing w:val="-1"/>
                <w:sz w:val="20"/>
                <w:szCs w:val="20"/>
                <w:lang w:eastAsia="uk-UA"/>
              </w:rPr>
              <w:t>оператора ринку або уповноваженої ним особи)</w:t>
            </w:r>
          </w:p>
        </w:tc>
        <w:tc>
          <w:tcPr>
            <w:tcW w:w="927" w:type="pct"/>
            <w:tcMar>
              <w:top w:w="170" w:type="dxa"/>
              <w:left w:w="170" w:type="dxa"/>
              <w:bottom w:w="68" w:type="dxa"/>
              <w:right w:w="170" w:type="dxa"/>
            </w:tcMar>
          </w:tcPr>
          <w:p w:rsidR="00FB101B" w:rsidRPr="0075153C" w:rsidRDefault="00FB101B" w:rsidP="0075153C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75153C">
              <w:rPr>
                <w:color w:val="000000"/>
                <w:lang w:eastAsia="uk-UA"/>
              </w:rPr>
              <w:t>____________</w:t>
            </w:r>
          </w:p>
          <w:p w:rsidR="00FB101B" w:rsidRPr="0075153C" w:rsidRDefault="00FB101B" w:rsidP="0075153C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 w:rsidRPr="00194689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48" w:type="pct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FB101B" w:rsidRPr="0075153C" w:rsidRDefault="00FB101B" w:rsidP="008B41CA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75153C">
              <w:rPr>
                <w:color w:val="000000"/>
                <w:lang w:eastAsia="uk-UA"/>
              </w:rPr>
              <w:t>_______</w:t>
            </w:r>
            <w:r>
              <w:rPr>
                <w:color w:val="000000"/>
                <w:lang w:eastAsia="uk-UA"/>
              </w:rPr>
              <w:t>____</w:t>
            </w:r>
            <w:r w:rsidRPr="0075153C">
              <w:rPr>
                <w:color w:val="000000"/>
                <w:lang w:eastAsia="uk-UA"/>
              </w:rPr>
              <w:t>____________________</w:t>
            </w:r>
          </w:p>
          <w:p w:rsidR="00FB101B" w:rsidRPr="00194689" w:rsidRDefault="00FB101B" w:rsidP="0075153C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94689">
              <w:rPr>
                <w:color w:val="000000"/>
                <w:sz w:val="20"/>
                <w:szCs w:val="20"/>
                <w:lang w:eastAsia="uk-UA"/>
              </w:rPr>
              <w:t>(прізвище, ім’я, по батькові  (за наявності))</w:t>
            </w:r>
          </w:p>
        </w:tc>
      </w:tr>
    </w:tbl>
    <w:p w:rsidR="00FB101B" w:rsidRDefault="00FB101B" w:rsidP="00310526">
      <w:pPr>
        <w:shd w:val="clear" w:color="auto" w:fill="FFFFFF"/>
        <w:spacing w:before="17" w:after="0" w:line="150" w:lineRule="atLeast"/>
        <w:jc w:val="both"/>
        <w:rPr>
          <w:color w:val="000000"/>
          <w:lang w:eastAsia="uk-UA"/>
        </w:rPr>
      </w:pPr>
    </w:p>
    <w:tbl>
      <w:tblPr>
        <w:tblW w:w="0" w:type="auto"/>
        <w:tblLook w:val="01E0"/>
      </w:tblPr>
      <w:tblGrid>
        <w:gridCol w:w="1154"/>
        <w:gridCol w:w="8983"/>
      </w:tblGrid>
      <w:tr w:rsidR="00FB101B" w:rsidTr="00AD1C19">
        <w:tc>
          <w:tcPr>
            <w:tcW w:w="1073" w:type="dxa"/>
          </w:tcPr>
          <w:p w:rsidR="00FB101B" w:rsidRPr="008F6D36" w:rsidRDefault="00FB101B" w:rsidP="00AD1C19">
            <w:pPr>
              <w:spacing w:before="60" w:after="0" w:line="161" w:lineRule="atLeast"/>
              <w:jc w:val="both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8F6D36">
              <w:rPr>
                <w:b/>
                <w:color w:val="000000"/>
                <w:sz w:val="20"/>
                <w:szCs w:val="20"/>
                <w:lang w:eastAsia="uk-UA"/>
              </w:rPr>
              <w:t>Примітка.</w:t>
            </w:r>
          </w:p>
        </w:tc>
        <w:tc>
          <w:tcPr>
            <w:tcW w:w="9058" w:type="dxa"/>
          </w:tcPr>
          <w:p w:rsidR="00FB101B" w:rsidRPr="00194689" w:rsidRDefault="00FB101B" w:rsidP="00AD1C19">
            <w:pPr>
              <w:spacing w:before="60" w:after="0" w:line="161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194689">
              <w:rPr>
                <w:color w:val="000000"/>
                <w:spacing w:val="-3"/>
                <w:sz w:val="20"/>
                <w:szCs w:val="20"/>
                <w:lang w:eastAsia="uk-UA"/>
              </w:rPr>
              <w:t>Персональні дані, вказані в заяві про державну реєстрацію тваринницької потужності / оператора ринку, захищаються та обробляються відповідно до Закону України «Про захист персональн</w:t>
            </w:r>
            <w:r w:rsidRPr="00194689">
              <w:rPr>
                <w:color w:val="000000"/>
                <w:sz w:val="20"/>
                <w:szCs w:val="20"/>
                <w:lang w:eastAsia="uk-UA"/>
              </w:rPr>
              <w:t>их даних».</w:t>
            </w:r>
          </w:p>
        </w:tc>
      </w:tr>
    </w:tbl>
    <w:p w:rsidR="00FB101B" w:rsidRPr="0075153C" w:rsidRDefault="00FB101B" w:rsidP="00310526">
      <w:pPr>
        <w:shd w:val="clear" w:color="auto" w:fill="FFFFFF"/>
        <w:spacing w:before="17" w:after="0" w:line="150" w:lineRule="atLeast"/>
        <w:jc w:val="both"/>
        <w:rPr>
          <w:color w:val="000000"/>
          <w:lang w:eastAsia="uk-UA"/>
        </w:rPr>
      </w:pPr>
    </w:p>
    <w:p w:rsidR="00FB101B" w:rsidRPr="0075153C" w:rsidRDefault="00FB101B" w:rsidP="00194689">
      <w:pPr>
        <w:shd w:val="clear" w:color="auto" w:fill="FFFFFF"/>
        <w:spacing w:before="85" w:after="0" w:line="182" w:lineRule="atLeast"/>
        <w:ind w:right="283"/>
        <w:rPr>
          <w:b/>
          <w:bCs/>
          <w:color w:val="000000"/>
          <w:lang w:eastAsia="uk-UA"/>
        </w:rPr>
      </w:pPr>
      <w:r w:rsidRPr="0075153C">
        <w:rPr>
          <w:b/>
          <w:bCs/>
          <w:color w:val="000000"/>
          <w:lang w:eastAsia="uk-UA"/>
        </w:rPr>
        <w:t>Директор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Департаменту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державної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політики</w:t>
      </w:r>
      <w:r w:rsidRPr="0075153C">
        <w:rPr>
          <w:b/>
          <w:bCs/>
          <w:color w:val="000000"/>
          <w:lang w:eastAsia="uk-UA"/>
        </w:rPr>
        <w:br/>
        <w:t>у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сфері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санітарних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та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фітосанітарних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заходів</w:t>
      </w:r>
      <w:r>
        <w:rPr>
          <w:b/>
          <w:bCs/>
          <w:color w:val="000000"/>
          <w:lang w:eastAsia="uk-UA"/>
        </w:rPr>
        <w:t xml:space="preserve">                                       </w:t>
      </w:r>
      <w:r w:rsidRPr="0075153C">
        <w:rPr>
          <w:b/>
          <w:bCs/>
          <w:color w:val="000000"/>
          <w:lang w:eastAsia="uk-UA"/>
        </w:rPr>
        <w:t>Андрій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ПИВОВАРОВ</w:t>
      </w:r>
    </w:p>
    <w:sectPr w:rsidR="00FB101B" w:rsidRPr="0075153C" w:rsidSect="00194689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526"/>
    <w:rsid w:val="00194689"/>
    <w:rsid w:val="00310526"/>
    <w:rsid w:val="006533B7"/>
    <w:rsid w:val="0075153C"/>
    <w:rsid w:val="008B41CA"/>
    <w:rsid w:val="008C6232"/>
    <w:rsid w:val="008F6D36"/>
    <w:rsid w:val="009A473B"/>
    <w:rsid w:val="00AD1C19"/>
    <w:rsid w:val="00FB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26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790</TotalTime>
  <Pages>2</Pages>
  <Words>943</Words>
  <Characters>5376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2022-06-16T14:08:00Z</dcterms:created>
  <dcterms:modified xsi:type="dcterms:W3CDTF">2022-06-17T04:33:00Z</dcterms:modified>
</cp:coreProperties>
</file>