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69" w:rsidRDefault="00433169" w:rsidP="0043316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:rsidR="00433169" w:rsidRDefault="00433169" w:rsidP="0043316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результати проведення перевірки</w:t>
      </w:r>
    </w:p>
    <w:p w:rsidR="00433169" w:rsidRDefault="00433169" w:rsidP="00433169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щодо </w:t>
      </w:r>
      <w:r>
        <w:rPr>
          <w:b/>
          <w:sz w:val="28"/>
          <w:szCs w:val="28"/>
          <w:lang w:val="uk-UA"/>
        </w:rPr>
        <w:t>Ткачука О.О.</w:t>
      </w:r>
    </w:p>
    <w:p w:rsidR="00433169" w:rsidRDefault="00433169" w:rsidP="00433169">
      <w:pPr>
        <w:jc w:val="center"/>
        <w:rPr>
          <w:sz w:val="28"/>
          <w:szCs w:val="28"/>
        </w:rPr>
      </w:pPr>
    </w:p>
    <w:p w:rsidR="00433169" w:rsidRDefault="00433169" w:rsidP="00433169">
      <w:pPr>
        <w:pStyle w:val="a3"/>
        <w:ind w:firstLine="708"/>
        <w:jc w:val="both"/>
        <w:rPr>
          <w:color w:val="000000"/>
          <w:sz w:val="28"/>
          <w:szCs w:val="28"/>
          <w:u w:val="single" w:color="F2F2F2" w:themeColor="background1" w:themeShade="F2"/>
        </w:rPr>
      </w:pPr>
      <w:r>
        <w:rPr>
          <w:sz w:val="28"/>
          <w:szCs w:val="28"/>
        </w:rPr>
        <w:t xml:space="preserve"> Відповідно до пунктів 1 і 2 частини п’ятої статті 5 Закону України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Про очищення влади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Про очищення влади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затвердженого постановою Кабінету Міністрів України від 16 жовтня 2014 р. № 563, </w:t>
      </w:r>
      <w:r>
        <w:rPr>
          <w:color w:val="000000"/>
          <w:sz w:val="28"/>
          <w:szCs w:val="28"/>
          <w:u w:val="single" w:color="F2F2F2" w:themeColor="background1" w:themeShade="F2"/>
          <w:lang w:val="uk-UA"/>
        </w:rPr>
        <w:t>Головним управлінням Держпродспоживслужби в Хмельницькій області</w:t>
      </w:r>
      <w:r>
        <w:rPr>
          <w:sz w:val="28"/>
          <w:szCs w:val="28"/>
          <w:lang w:val="uk-UA"/>
        </w:rPr>
        <w:t xml:space="preserve"> завершено </w:t>
      </w:r>
      <w:r>
        <w:rPr>
          <w:sz w:val="28"/>
          <w:szCs w:val="28"/>
        </w:rPr>
        <w:t xml:space="preserve">перевірку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Про очищення влади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щодо </w:t>
      </w:r>
      <w:r>
        <w:rPr>
          <w:sz w:val="28"/>
          <w:szCs w:val="28"/>
          <w:lang w:val="uk-UA"/>
        </w:rPr>
        <w:t>Ткачука Олександра Олександровича</w:t>
      </w:r>
      <w:r>
        <w:rPr>
          <w:sz w:val="28"/>
          <w:szCs w:val="28"/>
        </w:rPr>
        <w:t>.</w:t>
      </w:r>
    </w:p>
    <w:p w:rsidR="00433169" w:rsidRDefault="00433169" w:rsidP="00433169">
      <w:pPr>
        <w:pStyle w:val="a3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За результатами проведеної перевірки встановлено, що до </w:t>
      </w:r>
      <w:r>
        <w:rPr>
          <w:sz w:val="28"/>
          <w:szCs w:val="28"/>
          <w:lang w:val="uk-UA"/>
        </w:rPr>
        <w:t xml:space="preserve">Ткачука Олександра Олександровича </w:t>
      </w:r>
      <w:r>
        <w:rPr>
          <w:sz w:val="28"/>
          <w:szCs w:val="28"/>
        </w:rPr>
        <w:t xml:space="preserve">не застосовуються заборони, визначені частиною третьою і четвертою статті 1 Закону України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Про очищення влади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.</w:t>
      </w:r>
    </w:p>
    <w:p w:rsidR="0022431C" w:rsidRDefault="0022431C">
      <w:bookmarkStart w:id="0" w:name="_GoBack"/>
      <w:bookmarkEnd w:id="0"/>
    </w:p>
    <w:sectPr w:rsidR="0022431C" w:rsidSect="004331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4A"/>
    <w:rsid w:val="0022431C"/>
    <w:rsid w:val="00433169"/>
    <w:rsid w:val="005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5DF3B-0DF3-4196-932B-A44445EF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169"/>
    <w:pPr>
      <w:suppressAutoHyphens/>
      <w:spacing w:before="120" w:after="216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433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2018-03-30T07:50:00Z</dcterms:created>
  <dcterms:modified xsi:type="dcterms:W3CDTF">2018-03-30T07:50:00Z</dcterms:modified>
</cp:coreProperties>
</file>