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C34BA">
        <w:rPr>
          <w:sz w:val="28"/>
          <w:szCs w:val="28"/>
          <w:lang w:val="uk-UA"/>
        </w:rPr>
        <w:t>23</w:t>
      </w:r>
      <w:r w:rsidR="001753E9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201</w:t>
      </w:r>
      <w:r w:rsidR="001753E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DA2F47">
        <w:rPr>
          <w:sz w:val="28"/>
          <w:szCs w:val="28"/>
          <w:lang w:val="uk-UA"/>
        </w:rPr>
        <w:t>24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 xml:space="preserve">заступника начальника </w:t>
      </w:r>
      <w:r w:rsidR="001C34BA">
        <w:rPr>
          <w:sz w:val="28"/>
          <w:szCs w:val="28"/>
          <w:lang w:val="uk-UA"/>
        </w:rPr>
        <w:t xml:space="preserve">управління – начальник </w:t>
      </w:r>
      <w:r>
        <w:rPr>
          <w:sz w:val="28"/>
          <w:szCs w:val="28"/>
          <w:lang w:val="uk-UA"/>
        </w:rPr>
        <w:t xml:space="preserve">відділу </w:t>
      </w:r>
      <w:r w:rsidR="001C34BA">
        <w:rPr>
          <w:sz w:val="28"/>
          <w:szCs w:val="28"/>
          <w:lang w:val="uk-UA"/>
        </w:rPr>
        <w:t>економічної діяльності управління економіки, бухгалтерського обліку та звітності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фінансово-економічного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планування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спрямованих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організацію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раціональної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ефективного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результативного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цільового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bookmarkStart w:id="0" w:name="o29"/>
            <w:bookmarkEnd w:id="0"/>
            <w:r>
              <w:rPr>
                <w:color w:val="000000"/>
                <w:sz w:val="28"/>
                <w:szCs w:val="28"/>
                <w:lang w:eastAsia="uk-UA"/>
              </w:rPr>
              <w:t xml:space="preserve">3)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організація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впровадження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покращення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ефективного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матеріальних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трудових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ресурсі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1" w:name="o30"/>
            <w:bookmarkEnd w:id="1"/>
            <w:r>
              <w:rPr>
                <w:color w:val="000000"/>
                <w:sz w:val="28"/>
                <w:szCs w:val="28"/>
                <w:lang w:eastAsia="uk-UA"/>
              </w:rPr>
              <w:t xml:space="preserve">4) </w:t>
            </w:r>
            <w:bookmarkStart w:id="2" w:name="o31"/>
            <w:bookmarkEnd w:id="2"/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контролю за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наявністю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рухом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майна,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використанням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матеріальних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нематеріальних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ідповідно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затверджених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нормативів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кошторисів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3" w:name="o32"/>
            <w:bookmarkEnd w:id="3"/>
            <w:r>
              <w:rPr>
                <w:color w:val="000000"/>
                <w:sz w:val="28"/>
                <w:szCs w:val="28"/>
                <w:lang w:eastAsia="uk-UA"/>
              </w:rPr>
              <w:t xml:space="preserve">6)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запобігання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виникненню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негативних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явищ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фінансово-господарській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виявлення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мобілізація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внутрішньогосподарських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резерві</w:t>
            </w:r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аналізу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фінансово-економічного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стану головного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ідпорядкованих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розробка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пропозицій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спрямованих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зміцнення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дисципліни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1C34BA" w:rsidRDefault="001C34BA" w:rsidP="001C34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керівництва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контролю за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дотриманням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ведення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бухгалтерського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обл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іку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організації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фінансової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дисципліни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підпорядкованих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установах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7759D9" w:rsidRDefault="007759D9" w:rsidP="001C34BA">
            <w:pPr>
              <w:widowControl/>
              <w:autoSpaceDE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59D9" w:rsidRDefault="007759D9" w:rsidP="007759D9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15 «Питання оплати праці працівників державних органів» </w:t>
            </w:r>
          </w:p>
          <w:p w:rsidR="007759D9" w:rsidRDefault="007759D9" w:rsidP="00883F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883F8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  <w:r w:rsidR="00883F8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</w:t>
            </w:r>
            <w:r w:rsidR="00CB1347">
              <w:rPr>
                <w:color w:val="2A2928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color w:val="2A2928"/>
                <w:sz w:val="28"/>
                <w:szCs w:val="28"/>
                <w:lang w:eastAsia="en-US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</w:t>
            </w:r>
            <w:r w:rsidR="00F91E04">
              <w:rPr>
                <w:sz w:val="28"/>
                <w:szCs w:val="28"/>
                <w:lang w:val="uk-UA"/>
              </w:rPr>
              <w:t>0</w:t>
            </w:r>
            <w:r w:rsidR="00883F8A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91E04">
              <w:rPr>
                <w:sz w:val="28"/>
                <w:szCs w:val="28"/>
                <w:lang w:val="uk-UA"/>
              </w:rPr>
              <w:t>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883F8A" w:rsidP="003852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852A1">
              <w:rPr>
                <w:sz w:val="28"/>
                <w:szCs w:val="28"/>
                <w:lang w:val="uk-UA"/>
              </w:rPr>
              <w:t>3</w:t>
            </w:r>
            <w:bookmarkStart w:id="4" w:name="_GoBack"/>
            <w:bookmarkEnd w:id="4"/>
            <w:r w:rsidR="007759D9">
              <w:rPr>
                <w:sz w:val="28"/>
                <w:szCs w:val="28"/>
                <w:lang w:val="uk-UA"/>
              </w:rPr>
              <w:t xml:space="preserve"> </w:t>
            </w:r>
            <w:r w:rsidR="00F91E04">
              <w:rPr>
                <w:sz w:val="28"/>
                <w:szCs w:val="28"/>
                <w:lang w:val="uk-UA"/>
              </w:rPr>
              <w:t>лютого</w:t>
            </w:r>
            <w:r w:rsidR="007759D9"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 w:rsidR="007759D9">
              <w:rPr>
                <w:sz w:val="28"/>
                <w:szCs w:val="28"/>
                <w:lang w:val="uk-UA"/>
              </w:rPr>
              <w:t xml:space="preserve"> року о 10:00 год. за </w:t>
            </w:r>
            <w:proofErr w:type="spellStart"/>
            <w:r w:rsidR="007759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59D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8"/>
                <w:szCs w:val="28"/>
                <w:lang w:val="uk-UA"/>
              </w:rPr>
              <w:lastRenderedPageBreak/>
              <w:t>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RPr="003852A1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061775" w:rsidRDefault="007759D9" w:rsidP="0006177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 w:rsidR="00061775">
              <w:rPr>
                <w:sz w:val="28"/>
                <w:szCs w:val="28"/>
                <w:lang w:val="uk-UA"/>
              </w:rPr>
              <w:t xml:space="preserve"> </w:t>
            </w:r>
            <w:r w:rsidR="001C6AAA">
              <w:rPr>
                <w:sz w:val="28"/>
                <w:szCs w:val="28"/>
                <w:lang w:val="uk-UA"/>
              </w:rPr>
              <w:t xml:space="preserve">«Облік і аудит», </w:t>
            </w:r>
            <w:r w:rsidR="00061775">
              <w:rPr>
                <w:sz w:val="28"/>
                <w:szCs w:val="28"/>
                <w:lang w:val="uk-UA"/>
              </w:rPr>
              <w:t>«Фінанси», «Економіка підприємства», «Фінанси і кредит» або іншими спеціальностями економічного спрямування</w:t>
            </w:r>
          </w:p>
          <w:p w:rsidR="007759D9" w:rsidRDefault="00061775" w:rsidP="0006177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1C6AAA">
              <w:rPr>
                <w:sz w:val="28"/>
                <w:szCs w:val="28"/>
                <w:lang w:val="uk-UA"/>
              </w:rPr>
              <w:t xml:space="preserve"> 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3852A1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делегування та управління результатами;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3852A1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3852A1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Бюджетний кодекс України від 08.07.2010 №2456-</w:t>
            </w:r>
            <w:r>
              <w:rPr>
                <w:sz w:val="28"/>
                <w:szCs w:val="28"/>
                <w:lang w:val="en-US"/>
              </w:rPr>
              <w:t>VI</w:t>
            </w:r>
            <w:r w:rsidRPr="00465E0E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із змінами та доповненнями</w:t>
            </w:r>
            <w:r w:rsidRPr="00465E0E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65E0E">
              <w:rPr>
                <w:sz w:val="28"/>
                <w:szCs w:val="28"/>
                <w:lang w:val="uk-UA"/>
              </w:rPr>
              <w:t xml:space="preserve">Закон України “Про бухгалтерський облік та фінансову звітність в Україні” </w:t>
            </w:r>
            <w:r>
              <w:rPr>
                <w:sz w:val="28"/>
                <w:szCs w:val="28"/>
                <w:lang w:val="uk-UA"/>
              </w:rPr>
              <w:t>від 16.07.1999 року №996-</w:t>
            </w:r>
            <w:r>
              <w:rPr>
                <w:sz w:val="28"/>
                <w:szCs w:val="28"/>
                <w:lang w:val="en-US"/>
              </w:rPr>
              <w:t>XIV</w:t>
            </w:r>
            <w:r w:rsidRPr="00465E0E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із змінами та доповненнями;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документальне забезпечення записів у бухгалтерському обліку, затверджене наказом Міністерства фінансів України від 24.05.1995 року №88 (із змінами та доповненнями);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рахунків бухгалтерського обліку в державному секторі, затверджених наказом Міністерства фінансів України від 31.12.2013 року №1203;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застосування Плану рахунків бухгалтерського обліку в державному секторі, затверджений наказом МФУ від 29.12.2015 р. № 1219;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інвентаризацію активів та зобов’язань, затверджене наказом Міністерства фінансів України від 02.09.2014 року №879;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з бухгалтерського обліку основних засобів, нематеріальних активів, обліку запасів суб’єктів державного сектору затверджені наказом Міністерства фінансів України від 23.01.2015 року №11;</w:t>
            </w:r>
            <w:r w:rsidRPr="00E12DF2">
              <w:rPr>
                <w:sz w:val="28"/>
                <w:szCs w:val="28"/>
                <w:lang w:val="uk-UA"/>
              </w:rPr>
              <w:t xml:space="preserve"> 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складання </w:t>
            </w:r>
            <w:r w:rsidRPr="00590064">
              <w:rPr>
                <w:sz w:val="28"/>
                <w:szCs w:val="28"/>
                <w:lang w:val="uk-UA"/>
              </w:rPr>
              <w:t>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  <w:r>
              <w:rPr>
                <w:sz w:val="28"/>
                <w:szCs w:val="28"/>
                <w:lang w:val="uk-UA"/>
              </w:rPr>
              <w:t>, затверджений наказом Міністерства фінансів України від 09.02.20112 р. № 44 (із змінами та доповненнями);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складання, розгляду, затвердження та основні вимоги до виконання кошторисів бюджетних установ, затверджений Постановою КМУ від 28.02.2002 № 228 (із змінами та доповненнями);</w:t>
            </w:r>
          </w:p>
          <w:p w:rsidR="001140D5" w:rsidRPr="00E12DF2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казначейського обслуговування державного бюджету за витратами, затверджений наказом </w:t>
            </w:r>
            <w:r>
              <w:rPr>
                <w:sz w:val="28"/>
                <w:szCs w:val="28"/>
                <w:lang w:val="uk-UA"/>
              </w:rPr>
              <w:lastRenderedPageBreak/>
              <w:t>Міністерства фінансів України від 24.12.2012 року №1407;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щодо переліку підтвердних документів для реєстрації бюджетних зобов’язань та проведення платежів, затверджені наказом Державної казначейської служби України від 29.04.2013 № 68;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BA58D1">
              <w:rPr>
                <w:sz w:val="28"/>
                <w:szCs w:val="28"/>
                <w:lang w:val="uk-UA"/>
              </w:rPr>
              <w:t>Інструкція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58D1">
              <w:rPr>
                <w:sz w:val="28"/>
                <w:szCs w:val="28"/>
                <w:lang w:val="uk-UA"/>
              </w:rPr>
              <w:t>щодо застосування </w:t>
            </w:r>
            <w:hyperlink r:id="rId11" w:tgtFrame="_blank" w:history="1">
              <w:r w:rsidRPr="00BA58D1">
                <w:rPr>
                  <w:sz w:val="28"/>
                  <w:szCs w:val="28"/>
                  <w:lang w:val="uk-UA"/>
                </w:rPr>
                <w:t>економічної класифікації видатків бюджету</w:t>
              </w:r>
            </w:hyperlink>
            <w:r>
              <w:rPr>
                <w:sz w:val="28"/>
                <w:szCs w:val="28"/>
                <w:lang w:val="uk-UA"/>
              </w:rPr>
              <w:t>, затверджена наказом Міністерства фінансів України від 12.03.2012 року №333;</w:t>
            </w:r>
          </w:p>
          <w:p w:rsidR="001140D5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затверджений наказом Міністерства фінансів України від 02.03.2012 № 309;</w:t>
            </w:r>
          </w:p>
          <w:p w:rsidR="001140D5" w:rsidRPr="00E12DF2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бюджетів, затверджені Постановою КМУ від 04.04.2001 р. № 332;</w:t>
            </w:r>
          </w:p>
          <w:p w:rsidR="001140D5" w:rsidRPr="00465E0E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</w:t>
            </w:r>
            <w:r w:rsidR="00AF7CE0">
              <w:rPr>
                <w:sz w:val="28"/>
                <w:szCs w:val="28"/>
                <w:lang w:val="uk-UA"/>
              </w:rPr>
              <w:t xml:space="preserve">ви трудового, господарсько </w:t>
            </w:r>
            <w:r>
              <w:rPr>
                <w:sz w:val="28"/>
                <w:szCs w:val="28"/>
                <w:lang w:val="uk-UA"/>
              </w:rPr>
              <w:t xml:space="preserve"> законодавства,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7759D9" w:rsidRDefault="001140D5" w:rsidP="001140D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Типове положення про бухгалтерську службу бюджетної установи</w:t>
            </w:r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330E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8A" w:rsidRDefault="00F3078A" w:rsidP="00330E49">
      <w:r>
        <w:separator/>
      </w:r>
    </w:p>
  </w:endnote>
  <w:endnote w:type="continuationSeparator" w:id="0">
    <w:p w:rsidR="00F3078A" w:rsidRDefault="00F3078A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8A" w:rsidRDefault="00F3078A" w:rsidP="00330E49">
      <w:r>
        <w:separator/>
      </w:r>
    </w:p>
  </w:footnote>
  <w:footnote w:type="continuationSeparator" w:id="0">
    <w:p w:rsidR="00F3078A" w:rsidRDefault="00F3078A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A1">
          <w:rPr>
            <w:noProof/>
          </w:rPr>
          <w:t>2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52370"/>
    <w:rsid w:val="00061775"/>
    <w:rsid w:val="000C15A8"/>
    <w:rsid w:val="000F513A"/>
    <w:rsid w:val="00111CA3"/>
    <w:rsid w:val="001140D5"/>
    <w:rsid w:val="001753E9"/>
    <w:rsid w:val="001B6C13"/>
    <w:rsid w:val="001C34BA"/>
    <w:rsid w:val="001C6AAA"/>
    <w:rsid w:val="002403E1"/>
    <w:rsid w:val="00241777"/>
    <w:rsid w:val="00253608"/>
    <w:rsid w:val="00330E49"/>
    <w:rsid w:val="003852A1"/>
    <w:rsid w:val="003A319E"/>
    <w:rsid w:val="003B5884"/>
    <w:rsid w:val="00403A1E"/>
    <w:rsid w:val="00462CCD"/>
    <w:rsid w:val="00571EA0"/>
    <w:rsid w:val="006603A5"/>
    <w:rsid w:val="006A0212"/>
    <w:rsid w:val="00772809"/>
    <w:rsid w:val="007759D9"/>
    <w:rsid w:val="00831753"/>
    <w:rsid w:val="00844E03"/>
    <w:rsid w:val="00883F8A"/>
    <w:rsid w:val="008C4E29"/>
    <w:rsid w:val="00926450"/>
    <w:rsid w:val="00A5047C"/>
    <w:rsid w:val="00A92352"/>
    <w:rsid w:val="00AD27D8"/>
    <w:rsid w:val="00AF7CE0"/>
    <w:rsid w:val="00C724DC"/>
    <w:rsid w:val="00C8784C"/>
    <w:rsid w:val="00CB1347"/>
    <w:rsid w:val="00DA2F47"/>
    <w:rsid w:val="00E23D38"/>
    <w:rsid w:val="00E54450"/>
    <w:rsid w:val="00EC0F35"/>
    <w:rsid w:val="00F3078A"/>
    <w:rsid w:val="00F8539E"/>
    <w:rsid w:val="00F91E04"/>
    <w:rsid w:val="00FA36DF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5876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2018-01-23T10:42:00Z</cp:lastPrinted>
  <dcterms:created xsi:type="dcterms:W3CDTF">2018-01-19T11:43:00Z</dcterms:created>
  <dcterms:modified xsi:type="dcterms:W3CDTF">2018-01-24T12:41:00Z</dcterms:modified>
</cp:coreProperties>
</file>